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5"/>
        <w:gridCol w:w="7594"/>
      </w:tblGrid>
      <w:tr w:rsidR="004A1D66" w:rsidTr="004A1D66">
        <w:trPr>
          <w:trHeight w:hRule="exact" w:val="2184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D66" w:rsidRPr="00DF31EA" w:rsidRDefault="004A1D66" w:rsidP="00934FCC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  <w:lang w:eastAsia="it-IT" w:bidi="ar-S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ge">
                    <wp:posOffset>-3810</wp:posOffset>
                  </wp:positionV>
                  <wp:extent cx="1009650" cy="1330960"/>
                  <wp:effectExtent l="0" t="0" r="0" b="2540"/>
                  <wp:wrapNone/>
                  <wp:docPr id="1" name="Immagine 1" descr="Co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3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4A1D66" w:rsidRPr="00CD7B7A" w:rsidRDefault="004A1D66" w:rsidP="00934FCC">
            <w:pPr>
              <w:snapToGrid w:val="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D7B7A">
              <w:rPr>
                <w:rFonts w:ascii="Arial" w:hAnsi="Arial" w:cs="Arial"/>
                <w:b/>
                <w:bCs/>
                <w:sz w:val="40"/>
                <w:szCs w:val="40"/>
              </w:rPr>
              <w:t>CITTA' DI TROIA</w:t>
            </w:r>
          </w:p>
          <w:p w:rsidR="004A1D66" w:rsidRPr="00CD7B7A" w:rsidRDefault="004A1D66" w:rsidP="00934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B7A">
              <w:rPr>
                <w:rFonts w:ascii="Arial" w:hAnsi="Arial" w:cs="Arial"/>
                <w:sz w:val="16"/>
                <w:szCs w:val="16"/>
              </w:rPr>
              <w:t>-Provincia di Foggia-</w:t>
            </w:r>
          </w:p>
          <w:p w:rsidR="004A1D66" w:rsidRPr="00CD7B7A" w:rsidRDefault="004A1D66" w:rsidP="00934FCC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4A1D66" w:rsidRPr="00CD7B7A" w:rsidRDefault="004A1D66" w:rsidP="00934FCC">
            <w:pPr>
              <w:jc w:val="center"/>
              <w:rPr>
                <w:rFonts w:ascii="Arial" w:hAnsi="Arial" w:cs="Arial"/>
                <w:b/>
              </w:rPr>
            </w:pPr>
            <w:r w:rsidRPr="00CD7B7A">
              <w:rPr>
                <w:rFonts w:ascii="Arial" w:hAnsi="Arial" w:cs="Arial"/>
                <w:b/>
                <w:i/>
                <w:sz w:val="22"/>
                <w:szCs w:val="22"/>
              </w:rPr>
              <w:t>UFFICIO TECNICO</w:t>
            </w:r>
          </w:p>
          <w:p w:rsidR="004A1D66" w:rsidRPr="00CD7B7A" w:rsidRDefault="004A1D66" w:rsidP="00934FCC">
            <w:pPr>
              <w:jc w:val="center"/>
              <w:rPr>
                <w:rFonts w:ascii="Arial" w:hAnsi="Arial" w:cs="Arial"/>
                <w:b/>
              </w:rPr>
            </w:pPr>
            <w:r w:rsidRPr="00CD7B7A">
              <w:rPr>
                <w:rFonts w:ascii="Arial" w:hAnsi="Arial" w:cs="Arial"/>
                <w:b/>
              </w:rPr>
              <w:t>Se</w:t>
            </w:r>
            <w:r>
              <w:rPr>
                <w:rFonts w:ascii="Arial" w:hAnsi="Arial" w:cs="Arial"/>
                <w:b/>
              </w:rPr>
              <w:t>rvizio Attività Produttive</w:t>
            </w:r>
          </w:p>
          <w:p w:rsidR="004A1D66" w:rsidRPr="00CD7B7A" w:rsidRDefault="004A1D66" w:rsidP="00934FCC">
            <w:pPr>
              <w:ind w:left="-30"/>
              <w:jc w:val="center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CD7B7A">
              <w:rPr>
                <w:rFonts w:ascii="Arial" w:hAnsi="Arial" w:cs="Arial"/>
                <w:color w:val="4D4D4D"/>
                <w:sz w:val="16"/>
                <w:szCs w:val="16"/>
              </w:rPr>
              <w:t xml:space="preserve">Via Regina Margherita, 80 – 71029 Troia (FG) </w:t>
            </w:r>
          </w:p>
          <w:p w:rsidR="004A1D66" w:rsidRPr="00CD7B7A" w:rsidRDefault="004A1D66" w:rsidP="00934FCC">
            <w:pPr>
              <w:ind w:left="-30"/>
              <w:jc w:val="center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CD7B7A">
              <w:rPr>
                <w:rFonts w:ascii="Arial" w:hAnsi="Arial" w:cs="Arial"/>
                <w:color w:val="4D4D4D"/>
                <w:sz w:val="16"/>
                <w:szCs w:val="16"/>
              </w:rPr>
              <w:t xml:space="preserve"> Ufficio Tecnic</w:t>
            </w:r>
            <w:r>
              <w:rPr>
                <w:rFonts w:ascii="Arial" w:hAnsi="Arial" w:cs="Arial"/>
                <w:color w:val="4D4D4D"/>
                <w:sz w:val="16"/>
                <w:szCs w:val="16"/>
              </w:rPr>
              <w:t>o Tel.: 0881.978400-436</w:t>
            </w:r>
          </w:p>
          <w:p w:rsidR="004A1D66" w:rsidRPr="00CD7B7A" w:rsidRDefault="004A1D66" w:rsidP="00934FCC">
            <w:pPr>
              <w:spacing w:line="220" w:lineRule="exact"/>
              <w:ind w:left="-30"/>
              <w:jc w:val="center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CD7B7A">
              <w:rPr>
                <w:rFonts w:ascii="Arial" w:hAnsi="Arial" w:cs="Arial"/>
                <w:color w:val="4D4D4D"/>
                <w:sz w:val="16"/>
                <w:szCs w:val="16"/>
              </w:rPr>
              <w:t xml:space="preserve"> P. IVA: 00405560715 - C.F.: 80003490713</w:t>
            </w:r>
          </w:p>
          <w:p w:rsidR="004A1D66" w:rsidRPr="00DF31EA" w:rsidRDefault="004A1D66" w:rsidP="00934FCC">
            <w:pPr>
              <w:spacing w:line="360" w:lineRule="auto"/>
              <w:jc w:val="center"/>
            </w:pPr>
          </w:p>
          <w:p w:rsidR="004A1D66" w:rsidRDefault="004A1D66" w:rsidP="00934FCC">
            <w:pPr>
              <w:jc w:val="center"/>
              <w:rPr>
                <w:sz w:val="36"/>
                <w:szCs w:val="36"/>
              </w:rPr>
            </w:pPr>
          </w:p>
          <w:p w:rsidR="004A1D66" w:rsidRDefault="004A1D66" w:rsidP="00934FCC">
            <w:pPr>
              <w:shd w:val="clear" w:color="auto" w:fill="FFFFFF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  <w:p w:rsidR="004A1D66" w:rsidRDefault="004A1D66" w:rsidP="00934FCC">
            <w:pPr>
              <w:shd w:val="clear" w:color="auto" w:fill="FFFFFF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  <w:p w:rsidR="004A1D66" w:rsidRDefault="004A1D66" w:rsidP="00934FCC">
            <w:pPr>
              <w:shd w:val="clear" w:color="auto" w:fill="FFFFFF"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A1D66" w:rsidRPr="004A1D66" w:rsidRDefault="004A1D66" w:rsidP="00572EE2">
      <w:pPr>
        <w:rPr>
          <w:rFonts w:asciiTheme="minorHAnsi" w:hAnsiTheme="minorHAnsi" w:cstheme="minorHAnsi"/>
          <w:sz w:val="20"/>
          <w:szCs w:val="20"/>
        </w:rPr>
      </w:pPr>
    </w:p>
    <w:p w:rsidR="00D56CC8" w:rsidRPr="004A1D66" w:rsidRDefault="00D56CC8" w:rsidP="00572EE2">
      <w:pPr>
        <w:ind w:right="-1"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Grigliatabella"/>
        <w:tblW w:w="1984" w:type="dxa"/>
        <w:tblInd w:w="7650" w:type="dxa"/>
        <w:tblLook w:val="04A0" w:firstRow="1" w:lastRow="0" w:firstColumn="1" w:lastColumn="0" w:noHBand="0" w:noVBand="1"/>
      </w:tblPr>
      <w:tblGrid>
        <w:gridCol w:w="1984"/>
      </w:tblGrid>
      <w:tr w:rsidR="007B165C" w:rsidRPr="004A1D66" w:rsidTr="004A1D66">
        <w:tc>
          <w:tcPr>
            <w:tcW w:w="1984" w:type="dxa"/>
          </w:tcPr>
          <w:p w:rsidR="007B165C" w:rsidRPr="004A1D66" w:rsidRDefault="007B165C" w:rsidP="00572EE2">
            <w:pPr>
              <w:ind w:left="-108" w:right="-1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0"/>
                <w:szCs w:val="20"/>
              </w:rPr>
            </w:pPr>
            <w:r w:rsidRPr="004A1D66">
              <w:rPr>
                <w:rFonts w:asciiTheme="minorHAnsi" w:hAnsiTheme="minorHAnsi" w:cstheme="minorHAnsi"/>
                <w:b/>
                <w:i/>
                <w:spacing w:val="-3"/>
                <w:sz w:val="20"/>
                <w:szCs w:val="20"/>
              </w:rPr>
              <w:t xml:space="preserve">Allegato </w:t>
            </w:r>
            <w:r w:rsidR="004A1D66" w:rsidRPr="004A1D66">
              <w:rPr>
                <w:rFonts w:asciiTheme="minorHAnsi" w:hAnsiTheme="minorHAnsi" w:cstheme="minorHAnsi"/>
                <w:b/>
                <w:i/>
                <w:spacing w:val="-3"/>
                <w:sz w:val="20"/>
                <w:szCs w:val="20"/>
              </w:rPr>
              <w:t>C</w:t>
            </w:r>
          </w:p>
        </w:tc>
      </w:tr>
    </w:tbl>
    <w:p w:rsidR="007B165C" w:rsidRPr="004A1D66" w:rsidRDefault="007B165C" w:rsidP="00572EE2">
      <w:pPr>
        <w:ind w:left="4536" w:right="-1"/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4A1D66" w:rsidRPr="004A1D66" w:rsidRDefault="004A1D66" w:rsidP="00572EE2">
      <w:pPr>
        <w:ind w:left="851" w:right="-1" w:hanging="851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A1D66" w:rsidRPr="004A1D66" w:rsidRDefault="004A1D66" w:rsidP="00572EE2">
      <w:pPr>
        <w:ind w:left="567" w:right="566"/>
        <w:jc w:val="center"/>
        <w:rPr>
          <w:rFonts w:asciiTheme="minorHAnsi" w:hAnsiTheme="minorHAnsi" w:cstheme="minorHAnsi"/>
          <w:sz w:val="22"/>
          <w:szCs w:val="22"/>
        </w:rPr>
      </w:pPr>
      <w:r w:rsidRPr="004A1D66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 xml:space="preserve">INFORMATIVA FORNITA AI SENSI DEGLI ARTT. 13 E 14 DEL REGOLAMENTO UE 2016/679 - DOMANDA PER L’ASSEGNAZIONE DEI </w:t>
      </w:r>
      <w:r w:rsidRPr="004A1D66">
        <w:rPr>
          <w:rFonts w:asciiTheme="minorHAnsi" w:hAnsiTheme="minorHAnsi" w:cstheme="minorHAnsi"/>
          <w:b/>
          <w:sz w:val="22"/>
          <w:szCs w:val="22"/>
        </w:rPr>
        <w:t>LOTTI RICADENTI NEL PIANO PER GLI INSEDIAMENTI PRODUTTIVI (P.I.P.)</w:t>
      </w:r>
      <w:r>
        <w:rPr>
          <w:rFonts w:asciiTheme="minorHAnsi" w:hAnsiTheme="minorHAnsi" w:cstheme="minorHAnsi"/>
          <w:b/>
          <w:sz w:val="22"/>
          <w:szCs w:val="22"/>
        </w:rPr>
        <w:t xml:space="preserve"> DEL COMUNE DI TROIA (FG)</w:t>
      </w:r>
    </w:p>
    <w:p w:rsidR="004A1D66" w:rsidRPr="004A1D66" w:rsidRDefault="004A1D66" w:rsidP="00572EE2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</w:pPr>
    </w:p>
    <w:p w:rsidR="004A1D66" w:rsidRDefault="004A1D66" w:rsidP="00572EE2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</w:pPr>
    </w:p>
    <w:p w:rsidR="004A1D66" w:rsidRPr="004A1D66" w:rsidRDefault="004A1D66" w:rsidP="00572EE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  <w:r w:rsidRPr="004A1D66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  <w:t>TITOLARE DEL TRATTAMENTO DEI DATI PERSONALI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: Comune di </w:t>
      </w:r>
      <w:r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Troia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, in persona del Sindaco p.t., con sede in</w:t>
      </w:r>
      <w:r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Via Regina Margherita n.80 – 71029 TROIA (FG)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– C.F.: 800</w:t>
      </w:r>
      <w:r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03490713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- P.I.: </w:t>
      </w:r>
      <w:r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00405560715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– mail:</w:t>
      </w:r>
      <w:r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hyperlink r:id="rId9" w:history="1">
        <w:r w:rsidRPr="00D657CF">
          <w:rPr>
            <w:rStyle w:val="Collegamentoipertestuale"/>
            <w:rFonts w:asciiTheme="minorHAnsi" w:hAnsiTheme="minorHAnsi" w:cstheme="minorHAnsi"/>
            <w:kern w:val="0"/>
            <w:sz w:val="20"/>
            <w:szCs w:val="20"/>
            <w:lang w:bidi="ar-SA"/>
          </w:rPr>
          <w:t>protocollo@comune.troia.fg.it</w:t>
        </w:r>
      </w:hyperlink>
      <w:r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- p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ec:</w:t>
      </w:r>
      <w:r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hyperlink r:id="rId10" w:history="1">
        <w:r w:rsidRPr="00D657CF">
          <w:rPr>
            <w:rStyle w:val="Collegamentoipertestuale"/>
            <w:rFonts w:asciiTheme="minorHAnsi" w:hAnsiTheme="minorHAnsi" w:cstheme="minorHAnsi"/>
            <w:kern w:val="0"/>
            <w:sz w:val="20"/>
            <w:szCs w:val="20"/>
            <w:lang w:bidi="ar-SA"/>
          </w:rPr>
          <w:t>protocollo@pec.comune.troia.fg.it</w:t>
        </w:r>
      </w:hyperlink>
    </w:p>
    <w:p w:rsidR="004A1D66" w:rsidRDefault="004A1D66" w:rsidP="00572EE2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</w:pPr>
    </w:p>
    <w:p w:rsidR="004A1D66" w:rsidRPr="00BE1648" w:rsidRDefault="004A1D66" w:rsidP="00BE1648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  <w:r w:rsidRPr="00BE1648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  <w:t>RESPONSABILE PER LA PROTEZIONE DEI DATI PERSONALI</w:t>
      </w:r>
      <w:r w:rsidRPr="00BE164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: </w:t>
      </w:r>
      <w:r w:rsidR="00457150" w:rsidRPr="00BE164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Dott.ssa Marilena PIANCONE</w:t>
      </w:r>
      <w:r w:rsidRPr="00BE164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– </w:t>
      </w:r>
      <w:r w:rsidR="00457150" w:rsidRPr="00BE164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Responsabile Settore </w:t>
      </w:r>
      <w:r w:rsidR="00BE1648" w:rsidRPr="00BE164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I - </w:t>
      </w:r>
      <w:r w:rsidR="00BE1648" w:rsidRPr="00BE164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Via Regina Margherita n.80 – 71029 TROIA (FG) – Tel: 0881-9784</w:t>
      </w:r>
      <w:r w:rsidR="00BE1648" w:rsidRPr="00BE164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14</w:t>
      </w:r>
      <w:r w:rsidR="00BE1648" w:rsidRPr="00BE164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- pec: </w:t>
      </w:r>
      <w:hyperlink r:id="rId11" w:history="1">
        <w:r w:rsidR="00BE1648" w:rsidRPr="00BE1648">
          <w:rPr>
            <w:rStyle w:val="Collegamentoipertestuale"/>
            <w:rFonts w:asciiTheme="minorHAnsi" w:hAnsiTheme="minorHAnsi" w:cstheme="minorHAnsi"/>
            <w:kern w:val="0"/>
            <w:sz w:val="20"/>
            <w:szCs w:val="20"/>
            <w:lang w:bidi="ar-SA"/>
          </w:rPr>
          <w:t>protocollo@pec.comune.troia.fg.it</w:t>
        </w:r>
      </w:hyperlink>
    </w:p>
    <w:p w:rsidR="004A1D66" w:rsidRPr="00BE1648" w:rsidRDefault="004A1D66" w:rsidP="00572EE2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</w:pPr>
    </w:p>
    <w:p w:rsidR="004A1D66" w:rsidRPr="004A1D66" w:rsidRDefault="004A1D66" w:rsidP="00572EE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  <w:r w:rsidRPr="00BE1648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  <w:t>REFERENTE IN</w:t>
      </w:r>
      <w:bookmarkStart w:id="0" w:name="_GoBack"/>
      <w:bookmarkEnd w:id="0"/>
      <w:r w:rsidRPr="004A1D66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  <w:t xml:space="preserve"> MATERIA DI TRATTAMENTO DEI DATI PERSONALI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: Ing. </w:t>
      </w:r>
      <w:r w:rsidR="008A5132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Matteo PALUMBO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– </w:t>
      </w:r>
      <w:r w:rsidR="008A5132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Responsabile del Settore IV – Via Regina Margherita n.80 – 71029 TROIA (FG)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– Tel: </w:t>
      </w:r>
      <w:r w:rsidR="008A5132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0881-978400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- </w:t>
      </w:r>
      <w:r w:rsidR="008A5132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p</w:t>
      </w:r>
      <w:r w:rsidR="008A5132"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ec:</w:t>
      </w:r>
      <w:r w:rsidR="008A5132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hyperlink r:id="rId12" w:history="1">
        <w:r w:rsidR="008A5132" w:rsidRPr="00D657CF">
          <w:rPr>
            <w:rStyle w:val="Collegamentoipertestuale"/>
            <w:rFonts w:asciiTheme="minorHAnsi" w:hAnsiTheme="minorHAnsi" w:cstheme="minorHAnsi"/>
            <w:kern w:val="0"/>
            <w:sz w:val="20"/>
            <w:szCs w:val="20"/>
            <w:lang w:bidi="ar-SA"/>
          </w:rPr>
          <w:t>protocollo@pec.comune.troia.fg.it</w:t>
        </w:r>
      </w:hyperlink>
    </w:p>
    <w:p w:rsidR="008A5132" w:rsidRDefault="008A5132" w:rsidP="00572EE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</w:pPr>
    </w:p>
    <w:p w:rsidR="004A1D66" w:rsidRPr="00457150" w:rsidRDefault="004A1D66" w:rsidP="00572EE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  <w:r w:rsidRPr="00457150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  <w:t>TIPOLOGIA DI DATI TRATTATI – FINALITA’ – BASE GIURIDICA DEL TRATTAMENTO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:</w:t>
      </w:r>
    </w:p>
    <w:p w:rsidR="004A1D66" w:rsidRPr="00457150" w:rsidRDefault="004A1D66" w:rsidP="00572EE2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  <w:r w:rsidRPr="00457150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  <w:t>Tipologia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:</w:t>
      </w:r>
    </w:p>
    <w:p w:rsidR="004A1D66" w:rsidRPr="00457150" w:rsidRDefault="004A1D66" w:rsidP="00572EE2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dati comuni: in via esemplificativa i dati anagrafici, indirizzo, codice fiscale, partita iva, documento di identit</w:t>
      </w:r>
      <w:r w:rsidR="008A5132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à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, dati ed</w:t>
      </w:r>
      <w:r w:rsidR="008A5132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informazioni riguardanti l’attivit</w:t>
      </w:r>
      <w:r w:rsidR="008A5132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à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artigianale e/o commerciale, dati economici – finanziari – reddituali e fiscali, i</w:t>
      </w:r>
      <w:r w:rsidR="008A5132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processi produttivi, il n. dei soggetti occupati etc., il </w:t>
      </w:r>
      <w:r w:rsidR="00572EE2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domicilio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digitale;</w:t>
      </w:r>
    </w:p>
    <w:p w:rsidR="004A1D66" w:rsidRPr="00457150" w:rsidRDefault="004A1D66" w:rsidP="003F5984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dati giudiziari: dati in materia di casellario giudiziale, di anagrafe delle sanzioni amministrative dipendenti da reato e</w:t>
      </w:r>
      <w:r w:rsidR="00572EE2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relativi carichi pendenti, o la qualit</w:t>
      </w:r>
      <w:r w:rsidR="00572EE2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à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di imputato o di indagato, certificazione antimafia, dati che in ossequio a</w:t>
      </w:r>
      <w:r w:rsidR="00572EE2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quanto</w:t>
      </w:r>
      <w:r w:rsidR="00572EE2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previsto dalla normativa di riferimento (art.</w:t>
      </w:r>
      <w:r w:rsidR="00457150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94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, </w:t>
      </w:r>
      <w:r w:rsidR="00457150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del </w:t>
      </w:r>
      <w:r w:rsidR="00572EE2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D.Lgs. 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n.</w:t>
      </w:r>
      <w:r w:rsidR="00457150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36/2023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="00457150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e 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s.m.i. e dell’art.85 del </w:t>
      </w:r>
      <w:r w:rsidR="00572EE2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D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.</w:t>
      </w:r>
      <w:r w:rsidR="00572EE2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L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gs.</w:t>
      </w:r>
      <w:r w:rsidR="00572EE2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n.159/2011 e ss.mm.ii.) possono riguardare anche altri soggetti (ad es: titolari di cariche sociali nelle imprese</w:t>
      </w:r>
      <w:r w:rsidR="00572EE2"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457150">
        <w:rPr>
          <w:rFonts w:asciiTheme="minorHAnsi" w:hAnsiTheme="minorHAnsi" w:cstheme="minorHAnsi"/>
          <w:color w:val="000000"/>
          <w:kern w:val="0"/>
          <w:sz w:val="20"/>
          <w:szCs w:val="20"/>
        </w:rPr>
        <w:t>partecipanti, direttori tecnici e di familiari conviventi di tali soggetti).</w:t>
      </w:r>
    </w:p>
    <w:p w:rsidR="004A1D66" w:rsidRPr="004A1D66" w:rsidRDefault="004A1D66" w:rsidP="00572EE2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</w:pPr>
      <w:r w:rsidRPr="004A1D66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  <w:t>Finalit</w:t>
      </w:r>
      <w:r w:rsidR="00572EE2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  <w:t>à</w:t>
      </w:r>
      <w:r w:rsidRPr="004A1D66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  <w:t>:</w:t>
      </w:r>
    </w:p>
    <w:p w:rsidR="004A1D66" w:rsidRPr="004A1D66" w:rsidRDefault="004A1D66" w:rsidP="00572EE2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Tali dati vengono trattati per lo svolgimento della procedura di selezione per l’assegnazione dei lotti ricadenti in area</w:t>
      </w:r>
    </w:p>
    <w:p w:rsidR="004A1D66" w:rsidRPr="004A1D66" w:rsidRDefault="004A1D66" w:rsidP="00572EE2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P.I.P., in particolare in adempimento degli obblighi di legge.</w:t>
      </w:r>
    </w:p>
    <w:p w:rsidR="004A1D66" w:rsidRPr="004A1D66" w:rsidRDefault="004A1D66" w:rsidP="00572EE2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A titolo esemplificativo:</w:t>
      </w:r>
    </w:p>
    <w:p w:rsidR="004A1D66" w:rsidRPr="00572EE2" w:rsidRDefault="004A1D66" w:rsidP="00E81A57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per verificare la sussistenza dei requisiti necessari per la partecipazione al bando e per l’eventuale assegnazione del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lotto;</w:t>
      </w:r>
    </w:p>
    <w:p w:rsidR="004A1D66" w:rsidRPr="00572EE2" w:rsidRDefault="004A1D66" w:rsidP="0092417C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all’istruttoria dell’istanza di assegnazione e quindi per la corretta gestione della procedura di selezione e per le finalit</w:t>
      </w:r>
      <w:r w:rsidR="00572EE2"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à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correlate alla scelta dell’assegnatario dei lotti, comprese le verifiche sulle dichiarazioni rese e sulla sussistenza dei</w:t>
      </w:r>
      <w:r w:rsidR="00572EE2"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requisiti e per l’accertamento dell’eventuale decadenza dal beneficio, </w:t>
      </w:r>
      <w:r w:rsidR="00572EE2"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nonché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per assolvere eventuali obblighi di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legge (pubblicit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à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), contabili e fiscali;</w:t>
      </w:r>
    </w:p>
    <w:p w:rsidR="004A1D66" w:rsidRPr="004A1D66" w:rsidRDefault="004A1D66" w:rsidP="00572EE2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</w:rPr>
        <w:t>per adempiere agli obblighi previsti dalla legge, dal disciplinare, dal bando di gara;</w:t>
      </w:r>
    </w:p>
    <w:p w:rsidR="004A1D66" w:rsidRPr="004A1D66" w:rsidRDefault="004A1D66" w:rsidP="00572EE2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</w:rPr>
        <w:t>accertamento, esercizio o difesa di un diritto in sede giudiziaria.</w:t>
      </w:r>
    </w:p>
    <w:p w:rsidR="004A1D66" w:rsidRPr="004A1D66" w:rsidRDefault="004A1D66" w:rsidP="00572EE2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  <w:r w:rsidRPr="004A1D66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  <w:t xml:space="preserve">Basi giuridiche del trattamento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(riferita al GDPR):</w:t>
      </w:r>
    </w:p>
    <w:p w:rsidR="004A1D66" w:rsidRPr="00572EE2" w:rsidRDefault="004A1D66" w:rsidP="00BB2691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con riferimento ai dati comuni: obbligo legale (art.6, par.1</w:t>
      </w:r>
      <w:r w:rsidR="00572EE2"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,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lett.</w:t>
      </w:r>
      <w:r w:rsidR="00572EE2"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c e lett. e): il conferimento dei dati </w:t>
      </w:r>
      <w:r w:rsidR="00572EE2"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è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obbligatorio in</w:t>
      </w:r>
      <w:r w:rsidR="00572EE2"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quanto </w:t>
      </w:r>
      <w:r w:rsidR="00572EE2"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è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necessario per l’istruttoria dell’istanza e quindi per la partecipazione al bando, per adempiere agli obblighi</w:t>
      </w:r>
      <w:r w:rsidR="00572EE2"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di legge cui </w:t>
      </w:r>
      <w:r w:rsidR="00572EE2"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è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soggetto il Titolare </w:t>
      </w:r>
      <w:r w:rsidR="00572EE2"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nonché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per l’esecuzione di un compito di interesse pubblico o connesso all’esercizio</w:t>
      </w:r>
      <w:r w:rsidR="00572EE2"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di pubblici poteri di cui </w:t>
      </w:r>
      <w:r w:rsidR="00572EE2"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è i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nvestito il titolare del trattamento, in particolare per la gestione della procedura ad evidenza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pubblica finalizzata alla selezione dell’assegnatario dei lotti;</w:t>
      </w:r>
    </w:p>
    <w:p w:rsidR="004A1D66" w:rsidRPr="00572EE2" w:rsidRDefault="004A1D66" w:rsidP="00060A58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lastRenderedPageBreak/>
        <w:t xml:space="preserve">con riferimento ai dati giudiziari (condanne penali e reati) il trattamento dei dati </w:t>
      </w:r>
      <w:r w:rsidR="00572EE2"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è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svolto in adempimento di obblighi</w:t>
      </w:r>
      <w:r w:rsidR="00572EE2"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posti dalla legge in capo all’Amministrazione Comunale, sulla base del combinato disposto degli art. 10 e 6, par.1,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lett.</w:t>
      </w:r>
      <w:r w:rsidR="00572EE2"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c)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, del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GDPR, nonch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è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dell’art. 2 – octies, comma 3, lett. c)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, del D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.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L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gs.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572EE2">
        <w:rPr>
          <w:rFonts w:asciiTheme="minorHAnsi" w:hAnsiTheme="minorHAnsi" w:cstheme="minorHAnsi"/>
          <w:color w:val="000000"/>
          <w:kern w:val="0"/>
          <w:sz w:val="20"/>
          <w:szCs w:val="20"/>
        </w:rPr>
        <w:t>n.196/2003.</w:t>
      </w:r>
    </w:p>
    <w:p w:rsidR="00572EE2" w:rsidRDefault="004A1D66" w:rsidP="00572EE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Il mancato conferimento (totale e/o parziale) non consente il corretto prosieguo dell’iter istruttorio di valutazione ed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eventuale accoglimento dell’istanza di assegnazione.</w:t>
      </w:r>
    </w:p>
    <w:p w:rsidR="004A1D66" w:rsidRPr="004A1D66" w:rsidRDefault="004A1D66" w:rsidP="00572EE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I citati dati sono trattati anche con strumenti automatizzati per il tempo strettamente necessario a conseguire gli scopi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per cui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sono stati raccolti. No trasferimento dei dati a paesi extra UE. No profilazione dell’interessato.</w:t>
      </w:r>
    </w:p>
    <w:p w:rsidR="00572EE2" w:rsidRDefault="00572EE2" w:rsidP="00572EE2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</w:pPr>
    </w:p>
    <w:p w:rsidR="004A1D66" w:rsidRDefault="004A1D66" w:rsidP="00572EE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  <w:r w:rsidRPr="004A1D66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  <w:t xml:space="preserve">FONTE DEI DATI TRATTATI: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i dati trattati sono acquisiti direttamente dai soggetti richiedenti o da altri soggetti pubblici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per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la verifica dei dati forniti. Gli stessi potranno essere trattati con strumenti manuali, informatici e telematici in modo da garantire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la sicurezza e la riservatezza degli stessi</w:t>
      </w:r>
      <w:r w:rsidR="00572EE2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.</w:t>
      </w:r>
    </w:p>
    <w:p w:rsidR="00572EE2" w:rsidRPr="004A1D66" w:rsidRDefault="00572EE2" w:rsidP="00572EE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</w:p>
    <w:p w:rsidR="004A1D66" w:rsidRDefault="004A1D66" w:rsidP="009B4978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  <w:r w:rsidRPr="004A1D66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  <w:t>CATEGORIE DI SOGGETTI AI QUALI POSSONO ESSERE COMUNICATI I DATI O CHE POSSONO VENIRE A</w:t>
      </w:r>
      <w:r w:rsidR="009B4978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  <w:t>CONOSCENZA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: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nell’ambito delle finalit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à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di cui sopra, possono venire a conoscenza dei dati personali trattati gli incaricati del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trattamento, nell’ambito delle rispettive competenze, nella misura strettamente necessaria al perseguimento dei fini istituzionali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dell’Ente, la commissione di gara, i responsabili interni ed esterni del trattamento, nominati dal titolare del trattamento e debitamente istruiti dallo stesso. I dati potranno inoltre essere comunicati al altri soggetti pubblici per la verifica dei dati forniti nei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casi in cui la comunicazione risulti necessaria alla gestione della selezione. Limitatamente a dati specifici, in ottemperanza a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disposizioni di legge o di regolamento, resi pubblici o resi comunque disponibili alla pubblica consultazione (all’Albo Pretorio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On line e sul sito “Amministrazione Trasparente” dell’Ente), in virt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ù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di obblighi posti in capo al Titolare in particolare dagli artt. 26, 27, 39 del D.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L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gs.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n.33/2013 e ss.mm.ii. e sulla base dell’art.6, p.1 lett. e)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, del GDPR.</w:t>
      </w:r>
    </w:p>
    <w:p w:rsidR="009B4978" w:rsidRPr="004A1D66" w:rsidRDefault="009B4978" w:rsidP="009B4978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</w:p>
    <w:p w:rsidR="004A1D66" w:rsidRPr="004A1D66" w:rsidRDefault="004A1D66" w:rsidP="009B4978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  <w:r w:rsidRPr="004A1D66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  <w:t>PERIODO DI CONSERVAZIONE DEI DATI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: fino al quinto anno successivo alla conclusione della procedura di assegnazione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dei lotti, fatta salva la necessit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à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di prolungare la conservazione dei dati sino alla definizione di eventuali contenziosi, conformemente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alle previsioni del codice dei beni culturali (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D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.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L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gs.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n.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42/2004).</w:t>
      </w:r>
    </w:p>
    <w:p w:rsidR="009B4978" w:rsidRDefault="009B4978" w:rsidP="009B4978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</w:pPr>
    </w:p>
    <w:p w:rsidR="004A1D66" w:rsidRPr="004A1D66" w:rsidRDefault="004A1D66" w:rsidP="009B4978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</w:pPr>
      <w:r w:rsidRPr="004A1D66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bidi="ar-SA"/>
        </w:rPr>
        <w:t>DIRITTI DELL’INTERESSATO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: il Regolamento (UE) 2016/679 “GDPR” riconosce agli interessati diversi diritti esercitabili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contattando il Titolare o il RPD ai recapiti indicati nella presente informativa. Tra i diritti esercitabili, purch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è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 xml:space="preserve"> ne ricorrano i pre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s</w:t>
      </w:r>
      <w:r w:rsidRPr="004A1D66">
        <w:rPr>
          <w:rFonts w:asciiTheme="minorHAnsi" w:hAnsiTheme="minorHAnsi" w:cstheme="minorHAnsi"/>
          <w:color w:val="000000"/>
          <w:kern w:val="0"/>
          <w:sz w:val="20"/>
          <w:szCs w:val="20"/>
          <w:lang w:bidi="ar-SA"/>
        </w:rPr>
        <w:t>upposti di volta in volta previsti dalla normativa vi sono:</w:t>
      </w:r>
    </w:p>
    <w:p w:rsidR="004A1D66" w:rsidRPr="009B4978" w:rsidRDefault="004A1D66" w:rsidP="00027217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Il diritto di conoscere se il Comune di Bari ha in corso trattamento dei dati personali che riguardano l’interessato ed in tal caso</w:t>
      </w:r>
      <w:r w:rsidR="009B4978"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di avere accesso ai dati oggetto del trattamento e alle informazioni a questo relative (art. 15);</w:t>
      </w:r>
    </w:p>
    <w:p w:rsidR="009B4978" w:rsidRDefault="004A1D66" w:rsidP="00D82B86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Il diritto alla rettifica dei dati personali inesatti che riguardano l’interessato e/o all’integrazione di quelli incompleti (art. 16);</w:t>
      </w:r>
    </w:p>
    <w:p w:rsidR="009B4978" w:rsidRDefault="004A1D66" w:rsidP="00CC6D1B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Il diritto alla cancellazione dei dati personali che riguardano l’interessato (art. 17);</w:t>
      </w:r>
    </w:p>
    <w:p w:rsidR="009B4978" w:rsidRDefault="004A1D66" w:rsidP="008772F3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Il diritto alla limitazione del trattamento (art. 18);</w:t>
      </w:r>
    </w:p>
    <w:p w:rsidR="009B4978" w:rsidRDefault="004A1D66" w:rsidP="00AD048B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Il diritto di opporsi al trattamento (art. 21);</w:t>
      </w:r>
    </w:p>
    <w:p w:rsidR="009B4978" w:rsidRDefault="004A1D66" w:rsidP="00661EB3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Il diritto alla portabilit</w:t>
      </w:r>
      <w:r w:rsidR="009B4978"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à</w:t>
      </w: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dei dati personali (art. 20);</w:t>
      </w:r>
    </w:p>
    <w:p w:rsidR="009B4978" w:rsidRDefault="004A1D66" w:rsidP="00817925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Il diritto di revocare il consenso in qualsiasi momento, senza che ci</w:t>
      </w:r>
      <w:r w:rsidR="009B4978"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ò</w:t>
      </w: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pregiudichi la liceit</w:t>
      </w:r>
      <w:r w:rsidR="009B4978"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à</w:t>
      </w: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del trattamento, basato sul consenso,</w:t>
      </w:r>
      <w:r w:rsidR="009B4978"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effettuato prima della revoca (art. 7)</w:t>
      </w:r>
      <w:r w:rsidR="009B4978"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;</w:t>
      </w:r>
    </w:p>
    <w:p w:rsidR="009B4978" w:rsidRDefault="004A1D66" w:rsidP="005974CD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Il diritto alla comunicazione della violazione (art. 34);</w:t>
      </w:r>
    </w:p>
    <w:p w:rsidR="004A1D66" w:rsidRDefault="004A1D66" w:rsidP="00242334">
      <w:pPr>
        <w:pStyle w:val="Paragrafoelenco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Il diritto al reclamo al Garante per la Protezione dei dati Personali</w:t>
      </w:r>
      <w:r w:rsidR="009B4978"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- Piazza Venezia </w:t>
      </w:r>
      <w:r w:rsidR="009B4978"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n.</w:t>
      </w: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11</w:t>
      </w:r>
      <w:r w:rsidR="009B4978"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-</w:t>
      </w:r>
      <w:r w:rsidR="009B4978"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00187 Roma</w:t>
      </w:r>
      <w:r w:rsidR="009B4978"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–</w:t>
      </w: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="009B4978"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mail: </w:t>
      </w:r>
      <w:r w:rsidRPr="009B4978">
        <w:rPr>
          <w:rFonts w:asciiTheme="minorHAnsi" w:hAnsiTheme="minorHAnsi" w:cstheme="minorHAnsi"/>
          <w:color w:val="0000FF"/>
          <w:kern w:val="0"/>
          <w:sz w:val="20"/>
          <w:szCs w:val="20"/>
        </w:rPr>
        <w:t xml:space="preserve">protocollo@gpdp.it </w:t>
      </w: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–</w:t>
      </w:r>
      <w:r w:rsidR="009B4978"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</w:t>
      </w: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06696771 – con le modalit</w:t>
      </w:r>
      <w:r w:rsid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à</w:t>
      </w: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 xml:space="preserve"> reperibili sul sito internet: </w:t>
      </w:r>
      <w:r w:rsidRPr="009B4978">
        <w:rPr>
          <w:rFonts w:asciiTheme="minorHAnsi" w:hAnsiTheme="minorHAnsi" w:cstheme="minorHAnsi"/>
          <w:color w:val="0000FF"/>
          <w:kern w:val="0"/>
          <w:sz w:val="20"/>
          <w:szCs w:val="20"/>
        </w:rPr>
        <w:t xml:space="preserve">www.garanteprivacy.it </w:t>
      </w:r>
      <w:r w:rsidRPr="009B4978">
        <w:rPr>
          <w:rFonts w:asciiTheme="minorHAnsi" w:hAnsiTheme="minorHAnsi" w:cstheme="minorHAnsi"/>
          <w:color w:val="000000"/>
          <w:kern w:val="0"/>
          <w:sz w:val="20"/>
          <w:szCs w:val="20"/>
        </w:rPr>
        <w:t>(art. 77).</w:t>
      </w:r>
    </w:p>
    <w:p w:rsidR="009B4978" w:rsidRPr="009B4978" w:rsidRDefault="009B4978" w:rsidP="009B4978">
      <w:pPr>
        <w:pStyle w:val="Paragrafoelenco"/>
        <w:suppressAutoHyphens w:val="0"/>
        <w:autoSpaceDE w:val="0"/>
        <w:adjustRightInd w:val="0"/>
        <w:spacing w:after="0" w:line="240" w:lineRule="auto"/>
        <w:ind w:left="284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B4978" w:rsidRPr="004A1D66" w:rsidTr="00934FCC">
        <w:tc>
          <w:tcPr>
            <w:tcW w:w="4814" w:type="dxa"/>
          </w:tcPr>
          <w:p w:rsidR="009B4978" w:rsidRPr="004A1D66" w:rsidRDefault="009B4978" w:rsidP="00934FCC">
            <w:pPr>
              <w:ind w:right="-1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</w:pPr>
            <w:r w:rsidRPr="004A1D6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  <w:t xml:space="preserve">Luogo e data </w:t>
            </w:r>
          </w:p>
          <w:p w:rsidR="009B4978" w:rsidRPr="004A1D66" w:rsidRDefault="009B4978" w:rsidP="00934FCC">
            <w:pPr>
              <w:ind w:right="-1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</w:pPr>
          </w:p>
          <w:p w:rsidR="009B4978" w:rsidRPr="004A1D66" w:rsidRDefault="009B4978" w:rsidP="00934FCC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1D6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  <w:t>_____________________________</w:t>
            </w:r>
          </w:p>
        </w:tc>
        <w:tc>
          <w:tcPr>
            <w:tcW w:w="4814" w:type="dxa"/>
          </w:tcPr>
          <w:p w:rsidR="009B4978" w:rsidRPr="004A1D66" w:rsidRDefault="009B4978" w:rsidP="00934FCC">
            <w:pPr>
              <w:ind w:right="-1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</w:pPr>
            <w:r w:rsidRPr="004A1D6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  <w:t>Firma</w:t>
            </w:r>
          </w:p>
          <w:p w:rsidR="009B4978" w:rsidRPr="004A1D66" w:rsidRDefault="009B4978" w:rsidP="00934FCC">
            <w:pPr>
              <w:ind w:right="-1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</w:pPr>
          </w:p>
          <w:p w:rsidR="009B4978" w:rsidRPr="004A1D66" w:rsidRDefault="009B4978" w:rsidP="00934FCC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1D6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  <w:t>_________________________________</w:t>
            </w:r>
          </w:p>
        </w:tc>
      </w:tr>
    </w:tbl>
    <w:p w:rsidR="009B4978" w:rsidRPr="004A1D66" w:rsidRDefault="009B4978" w:rsidP="009B4978">
      <w:pPr>
        <w:pStyle w:val="Corpotesto"/>
        <w:spacing w:after="0"/>
        <w:ind w:left="720" w:right="-1"/>
        <w:rPr>
          <w:rFonts w:asciiTheme="minorHAnsi" w:hAnsiTheme="minorHAnsi" w:cstheme="minorHAnsi"/>
          <w:sz w:val="20"/>
          <w:szCs w:val="20"/>
        </w:rPr>
      </w:pPr>
    </w:p>
    <w:p w:rsidR="004A1D66" w:rsidRPr="004A1D66" w:rsidRDefault="004A1D66" w:rsidP="00572EE2">
      <w:pPr>
        <w:ind w:left="851" w:right="-1" w:hanging="851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A1D66" w:rsidRPr="009B4978" w:rsidRDefault="004A1D66" w:rsidP="00572EE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iCs/>
          <w:color w:val="000000"/>
          <w:kern w:val="0"/>
          <w:sz w:val="16"/>
          <w:szCs w:val="16"/>
          <w:lang w:bidi="ar-SA"/>
        </w:rPr>
      </w:pPr>
      <w:r w:rsidRPr="009B4978">
        <w:rPr>
          <w:rFonts w:asciiTheme="minorHAnsi" w:hAnsiTheme="minorHAnsi" w:cstheme="minorHAnsi"/>
          <w:color w:val="000000"/>
          <w:kern w:val="0"/>
          <w:sz w:val="16"/>
          <w:szCs w:val="16"/>
          <w:lang w:bidi="ar-SA"/>
        </w:rPr>
        <w:t xml:space="preserve">N.B.: </w:t>
      </w:r>
      <w:r w:rsidRPr="009B4978">
        <w:rPr>
          <w:rFonts w:asciiTheme="minorHAnsi" w:hAnsiTheme="minorHAnsi" w:cstheme="minorHAnsi"/>
          <w:i/>
          <w:iCs/>
          <w:color w:val="000000"/>
          <w:kern w:val="0"/>
          <w:sz w:val="16"/>
          <w:szCs w:val="16"/>
          <w:lang w:bidi="ar-SA"/>
        </w:rPr>
        <w:t>La presente informativa dovrà essere sottoscritta dal legale rappresentante dell’impresa che ha fornito i dati e/o informazioni nella documentazione prodotta</w:t>
      </w:r>
    </w:p>
    <w:p w:rsidR="00ED2093" w:rsidRDefault="00ED2093" w:rsidP="00572EE2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:rsidR="004A1D66" w:rsidRDefault="004A1D66" w:rsidP="00572EE2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sectPr w:rsidR="004A1D66" w:rsidSect="006952E3">
      <w:type w:val="continuous"/>
      <w:pgSz w:w="11906" w:h="16838"/>
      <w:pgMar w:top="1134" w:right="1134" w:bottom="1134" w:left="1134" w:header="851" w:footer="65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23E" w:rsidRDefault="0016023E">
      <w:r>
        <w:separator/>
      </w:r>
    </w:p>
  </w:endnote>
  <w:endnote w:type="continuationSeparator" w:id="0">
    <w:p w:rsidR="0016023E" w:rsidRDefault="0016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23E" w:rsidRDefault="0016023E">
      <w:r>
        <w:rPr>
          <w:color w:val="000000"/>
        </w:rPr>
        <w:separator/>
      </w:r>
    </w:p>
  </w:footnote>
  <w:footnote w:type="continuationSeparator" w:id="0">
    <w:p w:rsidR="0016023E" w:rsidRDefault="0016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13A3"/>
    <w:multiLevelType w:val="hybridMultilevel"/>
    <w:tmpl w:val="F53C8538"/>
    <w:lvl w:ilvl="0" w:tplc="4D865C9C">
      <w:start w:val="1"/>
      <w:numFmt w:val="lowerLetter"/>
      <w:lvlText w:val="%1."/>
      <w:lvlJc w:val="left"/>
      <w:pPr>
        <w:ind w:left="249" w:hanging="22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48844906">
      <w:numFmt w:val="bullet"/>
      <w:lvlText w:val="•"/>
      <w:lvlJc w:val="left"/>
      <w:pPr>
        <w:ind w:left="1182" w:hanging="221"/>
      </w:pPr>
      <w:rPr>
        <w:rFonts w:hint="default"/>
        <w:lang w:val="it-IT" w:eastAsia="en-US" w:bidi="ar-SA"/>
      </w:rPr>
    </w:lvl>
    <w:lvl w:ilvl="2" w:tplc="D0889098">
      <w:numFmt w:val="bullet"/>
      <w:lvlText w:val="•"/>
      <w:lvlJc w:val="left"/>
      <w:pPr>
        <w:ind w:left="2125" w:hanging="221"/>
      </w:pPr>
      <w:rPr>
        <w:rFonts w:hint="default"/>
        <w:lang w:val="it-IT" w:eastAsia="en-US" w:bidi="ar-SA"/>
      </w:rPr>
    </w:lvl>
    <w:lvl w:ilvl="3" w:tplc="949A4938">
      <w:numFmt w:val="bullet"/>
      <w:lvlText w:val="•"/>
      <w:lvlJc w:val="left"/>
      <w:pPr>
        <w:ind w:left="3067" w:hanging="221"/>
      </w:pPr>
      <w:rPr>
        <w:rFonts w:hint="default"/>
        <w:lang w:val="it-IT" w:eastAsia="en-US" w:bidi="ar-SA"/>
      </w:rPr>
    </w:lvl>
    <w:lvl w:ilvl="4" w:tplc="49ACC2BE">
      <w:numFmt w:val="bullet"/>
      <w:lvlText w:val="•"/>
      <w:lvlJc w:val="left"/>
      <w:pPr>
        <w:ind w:left="4010" w:hanging="221"/>
      </w:pPr>
      <w:rPr>
        <w:rFonts w:hint="default"/>
        <w:lang w:val="it-IT" w:eastAsia="en-US" w:bidi="ar-SA"/>
      </w:rPr>
    </w:lvl>
    <w:lvl w:ilvl="5" w:tplc="80C23902">
      <w:numFmt w:val="bullet"/>
      <w:lvlText w:val="•"/>
      <w:lvlJc w:val="left"/>
      <w:pPr>
        <w:ind w:left="4953" w:hanging="221"/>
      </w:pPr>
      <w:rPr>
        <w:rFonts w:hint="default"/>
        <w:lang w:val="it-IT" w:eastAsia="en-US" w:bidi="ar-SA"/>
      </w:rPr>
    </w:lvl>
    <w:lvl w:ilvl="6" w:tplc="523C2B90">
      <w:numFmt w:val="bullet"/>
      <w:lvlText w:val="•"/>
      <w:lvlJc w:val="left"/>
      <w:pPr>
        <w:ind w:left="5895" w:hanging="221"/>
      </w:pPr>
      <w:rPr>
        <w:rFonts w:hint="default"/>
        <w:lang w:val="it-IT" w:eastAsia="en-US" w:bidi="ar-SA"/>
      </w:rPr>
    </w:lvl>
    <w:lvl w:ilvl="7" w:tplc="7A661734">
      <w:numFmt w:val="bullet"/>
      <w:lvlText w:val="•"/>
      <w:lvlJc w:val="left"/>
      <w:pPr>
        <w:ind w:left="6838" w:hanging="221"/>
      </w:pPr>
      <w:rPr>
        <w:rFonts w:hint="default"/>
        <w:lang w:val="it-IT" w:eastAsia="en-US" w:bidi="ar-SA"/>
      </w:rPr>
    </w:lvl>
    <w:lvl w:ilvl="8" w:tplc="A6A6DA1C">
      <w:numFmt w:val="bullet"/>
      <w:lvlText w:val="•"/>
      <w:lvlJc w:val="left"/>
      <w:pPr>
        <w:ind w:left="7781" w:hanging="221"/>
      </w:pPr>
      <w:rPr>
        <w:rFonts w:hint="default"/>
        <w:lang w:val="it-IT" w:eastAsia="en-US" w:bidi="ar-SA"/>
      </w:rPr>
    </w:lvl>
  </w:abstractNum>
  <w:abstractNum w:abstractNumId="1">
    <w:nsid w:val="10B933A0"/>
    <w:multiLevelType w:val="hybridMultilevel"/>
    <w:tmpl w:val="9B548A86"/>
    <w:lvl w:ilvl="0" w:tplc="0410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114A0782"/>
    <w:multiLevelType w:val="hybridMultilevel"/>
    <w:tmpl w:val="78B65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F076C"/>
    <w:multiLevelType w:val="hybridMultilevel"/>
    <w:tmpl w:val="83CA6F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424C4"/>
    <w:multiLevelType w:val="hybridMultilevel"/>
    <w:tmpl w:val="4D983A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5196"/>
    <w:multiLevelType w:val="hybridMultilevel"/>
    <w:tmpl w:val="A90817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E5DA0"/>
    <w:multiLevelType w:val="hybridMultilevel"/>
    <w:tmpl w:val="16CE1AAE"/>
    <w:lvl w:ilvl="0" w:tplc="CDB65428">
      <w:start w:val="1"/>
      <w:numFmt w:val="lowerLetter"/>
      <w:lvlText w:val="%1)"/>
      <w:lvlJc w:val="left"/>
      <w:pPr>
        <w:ind w:left="494" w:hanging="3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C62C1C4">
      <w:start w:val="1"/>
      <w:numFmt w:val="decimal"/>
      <w:lvlText w:val="%2."/>
      <w:lvlJc w:val="left"/>
      <w:pPr>
        <w:ind w:left="1190" w:hanging="35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F3EC3210">
      <w:numFmt w:val="bullet"/>
      <w:lvlText w:val="•"/>
      <w:lvlJc w:val="left"/>
      <w:pPr>
        <w:ind w:left="2293" w:hanging="356"/>
      </w:pPr>
      <w:rPr>
        <w:rFonts w:hint="default"/>
        <w:lang w:val="it-IT" w:eastAsia="en-US" w:bidi="ar-SA"/>
      </w:rPr>
    </w:lvl>
    <w:lvl w:ilvl="3" w:tplc="ED7E860E">
      <w:numFmt w:val="bullet"/>
      <w:lvlText w:val="•"/>
      <w:lvlJc w:val="left"/>
      <w:pPr>
        <w:ind w:left="3386" w:hanging="356"/>
      </w:pPr>
      <w:rPr>
        <w:rFonts w:hint="default"/>
        <w:lang w:val="it-IT" w:eastAsia="en-US" w:bidi="ar-SA"/>
      </w:rPr>
    </w:lvl>
    <w:lvl w:ilvl="4" w:tplc="3AE6D874">
      <w:numFmt w:val="bullet"/>
      <w:lvlText w:val="•"/>
      <w:lvlJc w:val="left"/>
      <w:pPr>
        <w:ind w:left="4480" w:hanging="356"/>
      </w:pPr>
      <w:rPr>
        <w:rFonts w:hint="default"/>
        <w:lang w:val="it-IT" w:eastAsia="en-US" w:bidi="ar-SA"/>
      </w:rPr>
    </w:lvl>
    <w:lvl w:ilvl="5" w:tplc="56AA2EA6">
      <w:numFmt w:val="bullet"/>
      <w:lvlText w:val="•"/>
      <w:lvlJc w:val="left"/>
      <w:pPr>
        <w:ind w:left="5573" w:hanging="356"/>
      </w:pPr>
      <w:rPr>
        <w:rFonts w:hint="default"/>
        <w:lang w:val="it-IT" w:eastAsia="en-US" w:bidi="ar-SA"/>
      </w:rPr>
    </w:lvl>
    <w:lvl w:ilvl="6" w:tplc="E22E9066">
      <w:numFmt w:val="bullet"/>
      <w:lvlText w:val="•"/>
      <w:lvlJc w:val="left"/>
      <w:pPr>
        <w:ind w:left="6666" w:hanging="356"/>
      </w:pPr>
      <w:rPr>
        <w:rFonts w:hint="default"/>
        <w:lang w:val="it-IT" w:eastAsia="en-US" w:bidi="ar-SA"/>
      </w:rPr>
    </w:lvl>
    <w:lvl w:ilvl="7" w:tplc="FB8A74C8">
      <w:numFmt w:val="bullet"/>
      <w:lvlText w:val="•"/>
      <w:lvlJc w:val="left"/>
      <w:pPr>
        <w:ind w:left="7760" w:hanging="356"/>
      </w:pPr>
      <w:rPr>
        <w:rFonts w:hint="default"/>
        <w:lang w:val="it-IT" w:eastAsia="en-US" w:bidi="ar-SA"/>
      </w:rPr>
    </w:lvl>
    <w:lvl w:ilvl="8" w:tplc="A2783EEC">
      <w:numFmt w:val="bullet"/>
      <w:lvlText w:val="•"/>
      <w:lvlJc w:val="left"/>
      <w:pPr>
        <w:ind w:left="8853" w:hanging="356"/>
      </w:pPr>
      <w:rPr>
        <w:rFonts w:hint="default"/>
        <w:lang w:val="it-IT" w:eastAsia="en-US" w:bidi="ar-SA"/>
      </w:rPr>
    </w:lvl>
  </w:abstractNum>
  <w:abstractNum w:abstractNumId="7">
    <w:nsid w:val="1BA65A00"/>
    <w:multiLevelType w:val="hybridMultilevel"/>
    <w:tmpl w:val="131A2B2E"/>
    <w:lvl w:ilvl="0" w:tplc="740C5580">
      <w:start w:val="1"/>
      <w:numFmt w:val="bullet"/>
      <w:lvlText w:val=""/>
      <w:lvlJc w:val="left"/>
      <w:pPr>
        <w:ind w:left="11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>
    <w:nsid w:val="20BD221A"/>
    <w:multiLevelType w:val="hybridMultilevel"/>
    <w:tmpl w:val="CE785BA2"/>
    <w:lvl w:ilvl="0" w:tplc="A486215E">
      <w:numFmt w:val="bullet"/>
      <w:lvlText w:val="□"/>
      <w:lvlJc w:val="left"/>
      <w:pPr>
        <w:ind w:left="720" w:hanging="360"/>
      </w:pPr>
      <w:rPr>
        <w:rFonts w:hint="default"/>
        <w:w w:val="7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E4173"/>
    <w:multiLevelType w:val="hybridMultilevel"/>
    <w:tmpl w:val="13ECBB3C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A3AA2"/>
    <w:multiLevelType w:val="hybridMultilevel"/>
    <w:tmpl w:val="48C875DE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D14C1"/>
    <w:multiLevelType w:val="hybridMultilevel"/>
    <w:tmpl w:val="E1D0AD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D2214"/>
    <w:multiLevelType w:val="hybridMultilevel"/>
    <w:tmpl w:val="1F96344E"/>
    <w:lvl w:ilvl="0" w:tplc="A486215E">
      <w:numFmt w:val="bullet"/>
      <w:lvlText w:val="□"/>
      <w:lvlJc w:val="left"/>
      <w:pPr>
        <w:ind w:left="720" w:hanging="360"/>
      </w:pPr>
      <w:rPr>
        <w:rFonts w:hint="default"/>
        <w:w w:val="7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31C97"/>
    <w:multiLevelType w:val="hybridMultilevel"/>
    <w:tmpl w:val="E24AC6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B40FC"/>
    <w:multiLevelType w:val="hybridMultilevel"/>
    <w:tmpl w:val="FB2670F0"/>
    <w:lvl w:ilvl="0" w:tplc="0004D686">
      <w:start w:val="1"/>
      <w:numFmt w:val="decimal"/>
      <w:lvlText w:val="%1)"/>
      <w:lvlJc w:val="left"/>
      <w:pPr>
        <w:ind w:left="720" w:hanging="360"/>
      </w:pPr>
      <w:rPr>
        <w:rFonts w:ascii="Cambria" w:eastAsia="Cambria" w:hAnsi="Cambria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6395E"/>
    <w:multiLevelType w:val="hybridMultilevel"/>
    <w:tmpl w:val="08F024F4"/>
    <w:lvl w:ilvl="0" w:tplc="E612E8BC">
      <w:numFmt w:val="bullet"/>
      <w:lvlText w:val="□"/>
      <w:lvlJc w:val="left"/>
      <w:pPr>
        <w:ind w:left="380" w:hanging="226"/>
      </w:pPr>
      <w:rPr>
        <w:rFonts w:ascii="Arial MT" w:eastAsia="Arial MT" w:hAnsi="Arial MT" w:cs="Arial MT" w:hint="default"/>
        <w:w w:val="75"/>
        <w:sz w:val="22"/>
        <w:szCs w:val="22"/>
        <w:lang w:val="it-IT" w:eastAsia="en-US" w:bidi="ar-SA"/>
      </w:rPr>
    </w:lvl>
    <w:lvl w:ilvl="1" w:tplc="2EF6FED0">
      <w:numFmt w:val="bullet"/>
      <w:lvlText w:val="❑"/>
      <w:lvlJc w:val="left"/>
      <w:pPr>
        <w:ind w:left="794" w:hanging="360"/>
      </w:pPr>
      <w:rPr>
        <w:rFonts w:ascii="MS UI Gothic" w:eastAsia="MS UI Gothic" w:hAnsi="MS UI Gothic" w:cs="MS UI Gothic" w:hint="default"/>
        <w:w w:val="90"/>
        <w:sz w:val="16"/>
        <w:szCs w:val="16"/>
        <w:lang w:val="it-IT" w:eastAsia="en-US" w:bidi="ar-SA"/>
      </w:rPr>
    </w:lvl>
    <w:lvl w:ilvl="2" w:tplc="2BF6024E">
      <w:numFmt w:val="bullet"/>
      <w:lvlText w:val="•"/>
      <w:lvlJc w:val="left"/>
      <w:pPr>
        <w:ind w:left="984" w:hanging="110"/>
      </w:pPr>
      <w:rPr>
        <w:rFonts w:ascii="MS UI Gothic" w:eastAsia="MS UI Gothic" w:hAnsi="MS UI Gothic" w:cs="MS UI Gothic" w:hint="default"/>
        <w:w w:val="202"/>
        <w:sz w:val="16"/>
        <w:szCs w:val="16"/>
        <w:lang w:val="it-IT" w:eastAsia="en-US" w:bidi="ar-SA"/>
      </w:rPr>
    </w:lvl>
    <w:lvl w:ilvl="3" w:tplc="E8603168">
      <w:numFmt w:val="bullet"/>
      <w:lvlText w:val="•"/>
      <w:lvlJc w:val="left"/>
      <w:pPr>
        <w:ind w:left="980" w:hanging="110"/>
      </w:pPr>
      <w:rPr>
        <w:rFonts w:hint="default"/>
        <w:lang w:val="it-IT" w:eastAsia="en-US" w:bidi="ar-SA"/>
      </w:rPr>
    </w:lvl>
    <w:lvl w:ilvl="4" w:tplc="BC72098C">
      <w:numFmt w:val="bullet"/>
      <w:lvlText w:val="•"/>
      <w:lvlJc w:val="left"/>
      <w:pPr>
        <w:ind w:left="2417" w:hanging="110"/>
      </w:pPr>
      <w:rPr>
        <w:rFonts w:hint="default"/>
        <w:lang w:val="it-IT" w:eastAsia="en-US" w:bidi="ar-SA"/>
      </w:rPr>
    </w:lvl>
    <w:lvl w:ilvl="5" w:tplc="8E469B18">
      <w:numFmt w:val="bullet"/>
      <w:lvlText w:val="•"/>
      <w:lvlJc w:val="left"/>
      <w:pPr>
        <w:ind w:left="3854" w:hanging="110"/>
      </w:pPr>
      <w:rPr>
        <w:rFonts w:hint="default"/>
        <w:lang w:val="it-IT" w:eastAsia="en-US" w:bidi="ar-SA"/>
      </w:rPr>
    </w:lvl>
    <w:lvl w:ilvl="6" w:tplc="7C381776">
      <w:numFmt w:val="bullet"/>
      <w:lvlText w:val="•"/>
      <w:lvlJc w:val="left"/>
      <w:pPr>
        <w:ind w:left="5291" w:hanging="110"/>
      </w:pPr>
      <w:rPr>
        <w:rFonts w:hint="default"/>
        <w:lang w:val="it-IT" w:eastAsia="en-US" w:bidi="ar-SA"/>
      </w:rPr>
    </w:lvl>
    <w:lvl w:ilvl="7" w:tplc="5C48ADAA">
      <w:numFmt w:val="bullet"/>
      <w:lvlText w:val="•"/>
      <w:lvlJc w:val="left"/>
      <w:pPr>
        <w:ind w:left="6728" w:hanging="110"/>
      </w:pPr>
      <w:rPr>
        <w:rFonts w:hint="default"/>
        <w:lang w:val="it-IT" w:eastAsia="en-US" w:bidi="ar-SA"/>
      </w:rPr>
    </w:lvl>
    <w:lvl w:ilvl="8" w:tplc="F31034B0">
      <w:numFmt w:val="bullet"/>
      <w:lvlText w:val="•"/>
      <w:lvlJc w:val="left"/>
      <w:pPr>
        <w:ind w:left="8165" w:hanging="110"/>
      </w:pPr>
      <w:rPr>
        <w:rFonts w:hint="default"/>
        <w:lang w:val="it-IT" w:eastAsia="en-US" w:bidi="ar-SA"/>
      </w:rPr>
    </w:lvl>
  </w:abstractNum>
  <w:abstractNum w:abstractNumId="16">
    <w:nsid w:val="399E11D8"/>
    <w:multiLevelType w:val="multilevel"/>
    <w:tmpl w:val="84E486C6"/>
    <w:styleLink w:val="WW8Num5"/>
    <w:lvl w:ilvl="0">
      <w:numFmt w:val="bullet"/>
      <w:lvlText w:val="-"/>
      <w:lvlJc w:val="left"/>
      <w:rPr>
        <w:rFonts w:ascii="Arial" w:eastAsia="Cambria" w:hAnsi="Arial" w:cs="Arial"/>
        <w:b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3BC36D48"/>
    <w:multiLevelType w:val="hybridMultilevel"/>
    <w:tmpl w:val="6F50CB5A"/>
    <w:lvl w:ilvl="0" w:tplc="D8DE363C">
      <w:start w:val="1"/>
      <w:numFmt w:val="lowerLetter"/>
      <w:lvlText w:val="%1)"/>
      <w:lvlJc w:val="left"/>
      <w:pPr>
        <w:ind w:left="249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04CE8E56">
      <w:start w:val="1"/>
      <w:numFmt w:val="decimal"/>
      <w:lvlText w:val="%2."/>
      <w:lvlJc w:val="left"/>
      <w:pPr>
        <w:ind w:left="969" w:hanging="360"/>
        <w:jc w:val="right"/>
      </w:pPr>
      <w:rPr>
        <w:rFonts w:hint="default"/>
        <w:b/>
        <w:bCs/>
        <w:w w:val="100"/>
        <w:lang w:val="it-IT" w:eastAsia="en-US" w:bidi="ar-SA"/>
      </w:rPr>
    </w:lvl>
    <w:lvl w:ilvl="2" w:tplc="0804F740">
      <w:numFmt w:val="bullet"/>
      <w:lvlText w:val="-"/>
      <w:lvlJc w:val="left"/>
      <w:pPr>
        <w:ind w:left="969" w:hanging="2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E62A92BE">
      <w:numFmt w:val="bullet"/>
      <w:lvlText w:val="•"/>
      <w:lvlJc w:val="left"/>
      <w:pPr>
        <w:ind w:left="2894" w:hanging="206"/>
      </w:pPr>
      <w:rPr>
        <w:rFonts w:hint="default"/>
        <w:lang w:val="it-IT" w:eastAsia="en-US" w:bidi="ar-SA"/>
      </w:rPr>
    </w:lvl>
    <w:lvl w:ilvl="4" w:tplc="F5009362">
      <w:numFmt w:val="bullet"/>
      <w:lvlText w:val="•"/>
      <w:lvlJc w:val="left"/>
      <w:pPr>
        <w:ind w:left="3862" w:hanging="206"/>
      </w:pPr>
      <w:rPr>
        <w:rFonts w:hint="default"/>
        <w:lang w:val="it-IT" w:eastAsia="en-US" w:bidi="ar-SA"/>
      </w:rPr>
    </w:lvl>
    <w:lvl w:ilvl="5" w:tplc="9A16EA4E">
      <w:numFmt w:val="bullet"/>
      <w:lvlText w:val="•"/>
      <w:lvlJc w:val="left"/>
      <w:pPr>
        <w:ind w:left="4829" w:hanging="206"/>
      </w:pPr>
      <w:rPr>
        <w:rFonts w:hint="default"/>
        <w:lang w:val="it-IT" w:eastAsia="en-US" w:bidi="ar-SA"/>
      </w:rPr>
    </w:lvl>
    <w:lvl w:ilvl="6" w:tplc="32DA33DC">
      <w:numFmt w:val="bullet"/>
      <w:lvlText w:val="•"/>
      <w:lvlJc w:val="left"/>
      <w:pPr>
        <w:ind w:left="5796" w:hanging="206"/>
      </w:pPr>
      <w:rPr>
        <w:rFonts w:hint="default"/>
        <w:lang w:val="it-IT" w:eastAsia="en-US" w:bidi="ar-SA"/>
      </w:rPr>
    </w:lvl>
    <w:lvl w:ilvl="7" w:tplc="CF822952">
      <w:numFmt w:val="bullet"/>
      <w:lvlText w:val="•"/>
      <w:lvlJc w:val="left"/>
      <w:pPr>
        <w:ind w:left="6764" w:hanging="206"/>
      </w:pPr>
      <w:rPr>
        <w:rFonts w:hint="default"/>
        <w:lang w:val="it-IT" w:eastAsia="en-US" w:bidi="ar-SA"/>
      </w:rPr>
    </w:lvl>
    <w:lvl w:ilvl="8" w:tplc="A328B450">
      <w:numFmt w:val="bullet"/>
      <w:lvlText w:val="•"/>
      <w:lvlJc w:val="left"/>
      <w:pPr>
        <w:ind w:left="7731" w:hanging="206"/>
      </w:pPr>
      <w:rPr>
        <w:rFonts w:hint="default"/>
        <w:lang w:val="it-IT" w:eastAsia="en-US" w:bidi="ar-SA"/>
      </w:rPr>
    </w:lvl>
  </w:abstractNum>
  <w:abstractNum w:abstractNumId="18">
    <w:nsid w:val="3F6F348D"/>
    <w:multiLevelType w:val="hybridMultilevel"/>
    <w:tmpl w:val="8136825A"/>
    <w:lvl w:ilvl="0" w:tplc="35EC1FE4">
      <w:numFmt w:val="bullet"/>
      <w:lvlText w:val="-"/>
      <w:lvlJc w:val="left"/>
      <w:pPr>
        <w:ind w:left="249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C2E507E">
      <w:numFmt w:val="bullet"/>
      <w:lvlText w:val="•"/>
      <w:lvlJc w:val="left"/>
      <w:pPr>
        <w:ind w:left="1182" w:hanging="171"/>
      </w:pPr>
      <w:rPr>
        <w:rFonts w:hint="default"/>
        <w:lang w:val="it-IT" w:eastAsia="en-US" w:bidi="ar-SA"/>
      </w:rPr>
    </w:lvl>
    <w:lvl w:ilvl="2" w:tplc="5AD28ED2">
      <w:numFmt w:val="bullet"/>
      <w:lvlText w:val="•"/>
      <w:lvlJc w:val="left"/>
      <w:pPr>
        <w:ind w:left="2125" w:hanging="171"/>
      </w:pPr>
      <w:rPr>
        <w:rFonts w:hint="default"/>
        <w:lang w:val="it-IT" w:eastAsia="en-US" w:bidi="ar-SA"/>
      </w:rPr>
    </w:lvl>
    <w:lvl w:ilvl="3" w:tplc="85D2333C">
      <w:numFmt w:val="bullet"/>
      <w:lvlText w:val="•"/>
      <w:lvlJc w:val="left"/>
      <w:pPr>
        <w:ind w:left="3067" w:hanging="171"/>
      </w:pPr>
      <w:rPr>
        <w:rFonts w:hint="default"/>
        <w:lang w:val="it-IT" w:eastAsia="en-US" w:bidi="ar-SA"/>
      </w:rPr>
    </w:lvl>
    <w:lvl w:ilvl="4" w:tplc="E02A29D2">
      <w:numFmt w:val="bullet"/>
      <w:lvlText w:val="•"/>
      <w:lvlJc w:val="left"/>
      <w:pPr>
        <w:ind w:left="4010" w:hanging="171"/>
      </w:pPr>
      <w:rPr>
        <w:rFonts w:hint="default"/>
        <w:lang w:val="it-IT" w:eastAsia="en-US" w:bidi="ar-SA"/>
      </w:rPr>
    </w:lvl>
    <w:lvl w:ilvl="5" w:tplc="DEF600F4">
      <w:numFmt w:val="bullet"/>
      <w:lvlText w:val="•"/>
      <w:lvlJc w:val="left"/>
      <w:pPr>
        <w:ind w:left="4953" w:hanging="171"/>
      </w:pPr>
      <w:rPr>
        <w:rFonts w:hint="default"/>
        <w:lang w:val="it-IT" w:eastAsia="en-US" w:bidi="ar-SA"/>
      </w:rPr>
    </w:lvl>
    <w:lvl w:ilvl="6" w:tplc="0FC8B408">
      <w:numFmt w:val="bullet"/>
      <w:lvlText w:val="•"/>
      <w:lvlJc w:val="left"/>
      <w:pPr>
        <w:ind w:left="5895" w:hanging="171"/>
      </w:pPr>
      <w:rPr>
        <w:rFonts w:hint="default"/>
        <w:lang w:val="it-IT" w:eastAsia="en-US" w:bidi="ar-SA"/>
      </w:rPr>
    </w:lvl>
    <w:lvl w:ilvl="7" w:tplc="0FDE2196">
      <w:numFmt w:val="bullet"/>
      <w:lvlText w:val="•"/>
      <w:lvlJc w:val="left"/>
      <w:pPr>
        <w:ind w:left="6838" w:hanging="171"/>
      </w:pPr>
      <w:rPr>
        <w:rFonts w:hint="default"/>
        <w:lang w:val="it-IT" w:eastAsia="en-US" w:bidi="ar-SA"/>
      </w:rPr>
    </w:lvl>
    <w:lvl w:ilvl="8" w:tplc="CF745146">
      <w:numFmt w:val="bullet"/>
      <w:lvlText w:val="•"/>
      <w:lvlJc w:val="left"/>
      <w:pPr>
        <w:ind w:left="7781" w:hanging="171"/>
      </w:pPr>
      <w:rPr>
        <w:rFonts w:hint="default"/>
        <w:lang w:val="it-IT" w:eastAsia="en-US" w:bidi="ar-SA"/>
      </w:rPr>
    </w:lvl>
  </w:abstractNum>
  <w:abstractNum w:abstractNumId="19">
    <w:nsid w:val="415A6D51"/>
    <w:multiLevelType w:val="hybridMultilevel"/>
    <w:tmpl w:val="563A560A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A326F"/>
    <w:multiLevelType w:val="hybridMultilevel"/>
    <w:tmpl w:val="EB2CAF44"/>
    <w:lvl w:ilvl="0" w:tplc="DA6AD1EC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4914B1"/>
    <w:multiLevelType w:val="hybridMultilevel"/>
    <w:tmpl w:val="D93444BC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990ACE"/>
    <w:multiLevelType w:val="hybridMultilevel"/>
    <w:tmpl w:val="466884F4"/>
    <w:lvl w:ilvl="0" w:tplc="A486215E">
      <w:numFmt w:val="bullet"/>
      <w:lvlText w:val="□"/>
      <w:lvlJc w:val="left"/>
      <w:pPr>
        <w:ind w:left="720" w:hanging="360"/>
      </w:pPr>
      <w:rPr>
        <w:rFonts w:hint="default"/>
        <w:w w:val="7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F637DB"/>
    <w:multiLevelType w:val="multilevel"/>
    <w:tmpl w:val="F2880468"/>
    <w:styleLink w:val="WW8Num4"/>
    <w:lvl w:ilvl="0">
      <w:numFmt w:val="bullet"/>
      <w:lvlText w:val="-"/>
      <w:lvlJc w:val="left"/>
      <w:rPr>
        <w:rFonts w:ascii="Calibri" w:eastAsia="Calibri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51ED49FD"/>
    <w:multiLevelType w:val="hybridMultilevel"/>
    <w:tmpl w:val="4E06BB14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32783C"/>
    <w:multiLevelType w:val="multilevel"/>
    <w:tmpl w:val="DF7C160A"/>
    <w:styleLink w:val="WW8Num2"/>
    <w:lvl w:ilvl="0">
      <w:numFmt w:val="bullet"/>
      <w:lvlText w:val="-"/>
      <w:lvlJc w:val="left"/>
      <w:rPr>
        <w:rFonts w:ascii="Calibri" w:eastAsia="Calibri" w:hAnsi="Calibri" w:cs="Arial"/>
        <w:sz w:val="24"/>
        <w:szCs w:val="24"/>
        <w:lang w:eastAsia="it-I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>
    <w:nsid w:val="5A6F258D"/>
    <w:multiLevelType w:val="hybridMultilevel"/>
    <w:tmpl w:val="AEB8433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F2489F"/>
    <w:multiLevelType w:val="hybridMultilevel"/>
    <w:tmpl w:val="AFD40D96"/>
    <w:lvl w:ilvl="0" w:tplc="2EF6FED0">
      <w:numFmt w:val="bullet"/>
      <w:lvlText w:val="❑"/>
      <w:lvlJc w:val="left"/>
      <w:pPr>
        <w:ind w:left="720" w:hanging="360"/>
      </w:pPr>
      <w:rPr>
        <w:rFonts w:ascii="MS UI Gothic" w:eastAsia="MS UI Gothic" w:hAnsi="MS UI Gothic" w:cs="MS UI Gothic" w:hint="default"/>
        <w:w w:val="9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A746FC"/>
    <w:multiLevelType w:val="hybridMultilevel"/>
    <w:tmpl w:val="83A26590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A30E3E"/>
    <w:multiLevelType w:val="hybridMultilevel"/>
    <w:tmpl w:val="173A5EE6"/>
    <w:lvl w:ilvl="0" w:tplc="2EF6FED0">
      <w:numFmt w:val="bullet"/>
      <w:lvlText w:val="❑"/>
      <w:lvlJc w:val="left"/>
      <w:pPr>
        <w:ind w:left="720" w:hanging="360"/>
      </w:pPr>
      <w:rPr>
        <w:rFonts w:ascii="MS UI Gothic" w:eastAsia="MS UI Gothic" w:hAnsi="MS UI Gothic" w:cs="MS UI Gothic" w:hint="default"/>
        <w:w w:val="9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536AC7"/>
    <w:multiLevelType w:val="multilevel"/>
    <w:tmpl w:val="2ED62DFA"/>
    <w:lvl w:ilvl="0">
      <w:start w:val="1"/>
      <w:numFmt w:val="decimal"/>
      <w:lvlText w:val="%1)"/>
      <w:lvlJc w:val="left"/>
      <w:pPr>
        <w:ind w:left="254" w:hanging="254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182" w:hanging="25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25" w:hanging="25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067" w:hanging="25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10" w:hanging="25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953" w:hanging="25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95" w:hanging="25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38" w:hanging="25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81" w:hanging="254"/>
      </w:pPr>
      <w:rPr>
        <w:lang w:val="it-IT" w:eastAsia="en-US" w:bidi="ar-SA"/>
      </w:rPr>
    </w:lvl>
  </w:abstractNum>
  <w:abstractNum w:abstractNumId="31">
    <w:nsid w:val="71A62C31"/>
    <w:multiLevelType w:val="multilevel"/>
    <w:tmpl w:val="0EE24522"/>
    <w:styleLink w:val="WW8Num3"/>
    <w:lvl w:ilvl="0">
      <w:numFmt w:val="bullet"/>
      <w:lvlText w:val="-"/>
      <w:lvlJc w:val="left"/>
      <w:rPr>
        <w:rFonts w:ascii="Arial" w:eastAsia="Calibri" w:hAnsi="Arial" w:cs="Arial"/>
        <w:sz w:val="24"/>
        <w:szCs w:val="24"/>
        <w:lang w:eastAsia="it-I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2">
    <w:nsid w:val="76137BD4"/>
    <w:multiLevelType w:val="multilevel"/>
    <w:tmpl w:val="A0B00CDC"/>
    <w:styleLink w:val="WW8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>
    <w:nsid w:val="7A875B7D"/>
    <w:multiLevelType w:val="hybridMultilevel"/>
    <w:tmpl w:val="1D2CA154"/>
    <w:lvl w:ilvl="0" w:tplc="A486215E">
      <w:numFmt w:val="bullet"/>
      <w:lvlText w:val="□"/>
      <w:lvlJc w:val="left"/>
      <w:pPr>
        <w:ind w:left="380" w:hanging="226"/>
      </w:pPr>
      <w:rPr>
        <w:rFonts w:hint="default"/>
        <w:w w:val="75"/>
        <w:sz w:val="22"/>
        <w:szCs w:val="22"/>
        <w:lang w:val="it-IT" w:eastAsia="en-US" w:bidi="ar-SA"/>
      </w:rPr>
    </w:lvl>
    <w:lvl w:ilvl="1" w:tplc="2EF6FED0">
      <w:numFmt w:val="bullet"/>
      <w:lvlText w:val="❑"/>
      <w:lvlJc w:val="left"/>
      <w:pPr>
        <w:ind w:left="794" w:hanging="360"/>
      </w:pPr>
      <w:rPr>
        <w:rFonts w:ascii="MS UI Gothic" w:eastAsia="MS UI Gothic" w:hAnsi="MS UI Gothic" w:cs="MS UI Gothic" w:hint="default"/>
        <w:w w:val="90"/>
        <w:sz w:val="16"/>
        <w:szCs w:val="16"/>
        <w:lang w:val="it-IT" w:eastAsia="en-US" w:bidi="ar-SA"/>
      </w:rPr>
    </w:lvl>
    <w:lvl w:ilvl="2" w:tplc="2BF6024E">
      <w:numFmt w:val="bullet"/>
      <w:lvlText w:val="•"/>
      <w:lvlJc w:val="left"/>
      <w:pPr>
        <w:ind w:left="984" w:hanging="110"/>
      </w:pPr>
      <w:rPr>
        <w:rFonts w:ascii="MS UI Gothic" w:eastAsia="MS UI Gothic" w:hAnsi="MS UI Gothic" w:cs="MS UI Gothic" w:hint="default"/>
        <w:w w:val="202"/>
        <w:sz w:val="16"/>
        <w:szCs w:val="16"/>
        <w:lang w:val="it-IT" w:eastAsia="en-US" w:bidi="ar-SA"/>
      </w:rPr>
    </w:lvl>
    <w:lvl w:ilvl="3" w:tplc="E8603168">
      <w:numFmt w:val="bullet"/>
      <w:lvlText w:val="•"/>
      <w:lvlJc w:val="left"/>
      <w:pPr>
        <w:ind w:left="980" w:hanging="110"/>
      </w:pPr>
      <w:rPr>
        <w:rFonts w:hint="default"/>
        <w:lang w:val="it-IT" w:eastAsia="en-US" w:bidi="ar-SA"/>
      </w:rPr>
    </w:lvl>
    <w:lvl w:ilvl="4" w:tplc="BC72098C">
      <w:numFmt w:val="bullet"/>
      <w:lvlText w:val="•"/>
      <w:lvlJc w:val="left"/>
      <w:pPr>
        <w:ind w:left="2417" w:hanging="110"/>
      </w:pPr>
      <w:rPr>
        <w:rFonts w:hint="default"/>
        <w:lang w:val="it-IT" w:eastAsia="en-US" w:bidi="ar-SA"/>
      </w:rPr>
    </w:lvl>
    <w:lvl w:ilvl="5" w:tplc="8E469B18">
      <w:numFmt w:val="bullet"/>
      <w:lvlText w:val="•"/>
      <w:lvlJc w:val="left"/>
      <w:pPr>
        <w:ind w:left="3854" w:hanging="110"/>
      </w:pPr>
      <w:rPr>
        <w:rFonts w:hint="default"/>
        <w:lang w:val="it-IT" w:eastAsia="en-US" w:bidi="ar-SA"/>
      </w:rPr>
    </w:lvl>
    <w:lvl w:ilvl="6" w:tplc="7C381776">
      <w:numFmt w:val="bullet"/>
      <w:lvlText w:val="•"/>
      <w:lvlJc w:val="left"/>
      <w:pPr>
        <w:ind w:left="5291" w:hanging="110"/>
      </w:pPr>
      <w:rPr>
        <w:rFonts w:hint="default"/>
        <w:lang w:val="it-IT" w:eastAsia="en-US" w:bidi="ar-SA"/>
      </w:rPr>
    </w:lvl>
    <w:lvl w:ilvl="7" w:tplc="5C48ADAA">
      <w:numFmt w:val="bullet"/>
      <w:lvlText w:val="•"/>
      <w:lvlJc w:val="left"/>
      <w:pPr>
        <w:ind w:left="6728" w:hanging="110"/>
      </w:pPr>
      <w:rPr>
        <w:rFonts w:hint="default"/>
        <w:lang w:val="it-IT" w:eastAsia="en-US" w:bidi="ar-SA"/>
      </w:rPr>
    </w:lvl>
    <w:lvl w:ilvl="8" w:tplc="F31034B0">
      <w:numFmt w:val="bullet"/>
      <w:lvlText w:val="•"/>
      <w:lvlJc w:val="left"/>
      <w:pPr>
        <w:ind w:left="8165" w:hanging="110"/>
      </w:pPr>
      <w:rPr>
        <w:rFonts w:hint="default"/>
        <w:lang w:val="it-IT" w:eastAsia="en-US" w:bidi="ar-SA"/>
      </w:rPr>
    </w:lvl>
  </w:abstractNum>
  <w:abstractNum w:abstractNumId="34">
    <w:nsid w:val="7DD069A6"/>
    <w:multiLevelType w:val="hybridMultilevel"/>
    <w:tmpl w:val="4E6E5472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31"/>
  </w:num>
  <w:num w:numId="4">
    <w:abstractNumId w:val="23"/>
  </w:num>
  <w:num w:numId="5">
    <w:abstractNumId w:val="16"/>
  </w:num>
  <w:num w:numId="6">
    <w:abstractNumId w:val="15"/>
  </w:num>
  <w:num w:numId="7">
    <w:abstractNumId w:val="5"/>
  </w:num>
  <w:num w:numId="8">
    <w:abstractNumId w:val="18"/>
  </w:num>
  <w:num w:numId="9">
    <w:abstractNumId w:val="17"/>
  </w:num>
  <w:num w:numId="10">
    <w:abstractNumId w:val="0"/>
  </w:num>
  <w:num w:numId="11">
    <w:abstractNumId w:val="12"/>
  </w:num>
  <w:num w:numId="12">
    <w:abstractNumId w:val="33"/>
  </w:num>
  <w:num w:numId="13">
    <w:abstractNumId w:val="8"/>
  </w:num>
  <w:num w:numId="14">
    <w:abstractNumId w:val="30"/>
  </w:num>
  <w:num w:numId="15">
    <w:abstractNumId w:val="22"/>
  </w:num>
  <w:num w:numId="16">
    <w:abstractNumId w:val="6"/>
  </w:num>
  <w:num w:numId="17">
    <w:abstractNumId w:val="1"/>
  </w:num>
  <w:num w:numId="18">
    <w:abstractNumId w:val="7"/>
  </w:num>
  <w:num w:numId="19">
    <w:abstractNumId w:val="10"/>
  </w:num>
  <w:num w:numId="20">
    <w:abstractNumId w:val="27"/>
  </w:num>
  <w:num w:numId="21">
    <w:abstractNumId w:val="19"/>
  </w:num>
  <w:num w:numId="22">
    <w:abstractNumId w:val="14"/>
  </w:num>
  <w:num w:numId="23">
    <w:abstractNumId w:val="28"/>
  </w:num>
  <w:num w:numId="24">
    <w:abstractNumId w:val="21"/>
  </w:num>
  <w:num w:numId="25">
    <w:abstractNumId w:val="9"/>
  </w:num>
  <w:num w:numId="26">
    <w:abstractNumId w:val="34"/>
  </w:num>
  <w:num w:numId="27">
    <w:abstractNumId w:val="24"/>
  </w:num>
  <w:num w:numId="28">
    <w:abstractNumId w:val="3"/>
  </w:num>
  <w:num w:numId="29">
    <w:abstractNumId w:val="4"/>
  </w:num>
  <w:num w:numId="30">
    <w:abstractNumId w:val="2"/>
  </w:num>
  <w:num w:numId="31">
    <w:abstractNumId w:val="26"/>
  </w:num>
  <w:num w:numId="32">
    <w:abstractNumId w:val="11"/>
  </w:num>
  <w:num w:numId="33">
    <w:abstractNumId w:val="29"/>
  </w:num>
  <w:num w:numId="34">
    <w:abstractNumId w:val="1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3B"/>
    <w:rsid w:val="0001751E"/>
    <w:rsid w:val="000A55BE"/>
    <w:rsid w:val="000E4B3B"/>
    <w:rsid w:val="0016023E"/>
    <w:rsid w:val="00166FAB"/>
    <w:rsid w:val="001D5C5C"/>
    <w:rsid w:val="001F1FA7"/>
    <w:rsid w:val="00213917"/>
    <w:rsid w:val="00257D7F"/>
    <w:rsid w:val="0026238A"/>
    <w:rsid w:val="002669CE"/>
    <w:rsid w:val="002E005F"/>
    <w:rsid w:val="00345968"/>
    <w:rsid w:val="00345AF7"/>
    <w:rsid w:val="003715BE"/>
    <w:rsid w:val="0039563F"/>
    <w:rsid w:val="003C5C4D"/>
    <w:rsid w:val="003C65E6"/>
    <w:rsid w:val="003D0634"/>
    <w:rsid w:val="0041471F"/>
    <w:rsid w:val="0042669A"/>
    <w:rsid w:val="00431E1A"/>
    <w:rsid w:val="00432984"/>
    <w:rsid w:val="00457150"/>
    <w:rsid w:val="00461F88"/>
    <w:rsid w:val="004A1D66"/>
    <w:rsid w:val="004B0D6E"/>
    <w:rsid w:val="004C1BAD"/>
    <w:rsid w:val="00500881"/>
    <w:rsid w:val="00516F56"/>
    <w:rsid w:val="00527203"/>
    <w:rsid w:val="00572EE2"/>
    <w:rsid w:val="005819CD"/>
    <w:rsid w:val="0058646B"/>
    <w:rsid w:val="005918F5"/>
    <w:rsid w:val="0059596F"/>
    <w:rsid w:val="005B15E3"/>
    <w:rsid w:val="005C0E83"/>
    <w:rsid w:val="005D1C42"/>
    <w:rsid w:val="006237AF"/>
    <w:rsid w:val="00626FC5"/>
    <w:rsid w:val="00627996"/>
    <w:rsid w:val="006952E3"/>
    <w:rsid w:val="006E1207"/>
    <w:rsid w:val="00723800"/>
    <w:rsid w:val="007A5584"/>
    <w:rsid w:val="007B165C"/>
    <w:rsid w:val="007E6359"/>
    <w:rsid w:val="008A5132"/>
    <w:rsid w:val="008C4F57"/>
    <w:rsid w:val="008E4365"/>
    <w:rsid w:val="00906804"/>
    <w:rsid w:val="00940D8E"/>
    <w:rsid w:val="00964977"/>
    <w:rsid w:val="009B4978"/>
    <w:rsid w:val="009B7F28"/>
    <w:rsid w:val="009C4520"/>
    <w:rsid w:val="009C6AA4"/>
    <w:rsid w:val="009E1ACB"/>
    <w:rsid w:val="009F4DE3"/>
    <w:rsid w:val="009F547B"/>
    <w:rsid w:val="00A06431"/>
    <w:rsid w:val="00AD1BD7"/>
    <w:rsid w:val="00B03CC2"/>
    <w:rsid w:val="00B17CC4"/>
    <w:rsid w:val="00B32098"/>
    <w:rsid w:val="00B835F3"/>
    <w:rsid w:val="00B910B6"/>
    <w:rsid w:val="00BA344C"/>
    <w:rsid w:val="00BE1648"/>
    <w:rsid w:val="00C00B57"/>
    <w:rsid w:val="00C05EDE"/>
    <w:rsid w:val="00C1761B"/>
    <w:rsid w:val="00C51EB8"/>
    <w:rsid w:val="00CE3072"/>
    <w:rsid w:val="00D001D5"/>
    <w:rsid w:val="00D114C5"/>
    <w:rsid w:val="00D45AA6"/>
    <w:rsid w:val="00D56CC8"/>
    <w:rsid w:val="00DB2081"/>
    <w:rsid w:val="00DF75DF"/>
    <w:rsid w:val="00E3378C"/>
    <w:rsid w:val="00E45B53"/>
    <w:rsid w:val="00EA1398"/>
    <w:rsid w:val="00EC3B75"/>
    <w:rsid w:val="00ED2093"/>
    <w:rsid w:val="00F2000B"/>
    <w:rsid w:val="00F30226"/>
    <w:rsid w:val="00FA67C4"/>
    <w:rsid w:val="00F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578EA-2796-4912-AB05-44536B64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keepLines/>
      <w:spacing w:before="480"/>
      <w:outlineLvl w:val="0"/>
    </w:pPr>
    <w:rPr>
      <w:rFonts w:ascii="Calibri" w:eastAsia="Times New Roman" w:hAnsi="Calibri" w:cs="Calibri"/>
      <w:b/>
      <w:bCs/>
      <w:color w:val="345A8A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56CC8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mbria" w:eastAsia="Cambria" w:hAnsi="Cambria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customStyle="1" w:styleId="partesuperiore">
    <w:name w:val="parte superiore"/>
    <w:basedOn w:val="Standard"/>
    <w:pPr>
      <w:spacing w:before="240" w:after="240"/>
    </w:pPr>
    <w:rPr>
      <w:rFonts w:ascii="Tahoma" w:hAnsi="Tahoma" w:cs="Tahoma"/>
      <w:color w:val="000000"/>
      <w:sz w:val="18"/>
    </w:rPr>
  </w:style>
  <w:style w:type="paragraph" w:customStyle="1" w:styleId="indirizzo">
    <w:name w:val="indirizzo"/>
    <w:basedOn w:val="Standard"/>
    <w:rPr>
      <w:rFonts w:ascii="Tahoma" w:hAnsi="Tahoma" w:cs="Tahoma"/>
      <w:color w:val="000000"/>
      <w:sz w:val="22"/>
    </w:rPr>
  </w:style>
  <w:style w:type="paragraph" w:customStyle="1" w:styleId="INTESTAZIONE0">
    <w:name w:val="INTESTAZIONE"/>
    <w:basedOn w:val="indirizzo"/>
    <w:pPr>
      <w:spacing w:before="120" w:after="120"/>
      <w:jc w:val="both"/>
    </w:pPr>
    <w:rPr>
      <w:rFonts w:ascii="Times New Roman" w:hAnsi="Times New Roman" w:cs="Times New Roman"/>
      <w:sz w:val="24"/>
    </w:rPr>
  </w:style>
  <w:style w:type="paragraph" w:customStyle="1" w:styleId="INTESTAZIONECOMUNE">
    <w:name w:val="INTESTAZIONE COMUNE"/>
    <w:basedOn w:val="Standard"/>
    <w:pPr>
      <w:spacing w:line="260" w:lineRule="exact"/>
    </w:pPr>
    <w:rPr>
      <w:rFonts w:ascii="Tahoma" w:hAnsi="Tahoma" w:cs="Tahoma"/>
      <w:color w:val="000000"/>
      <w:sz w:val="22"/>
    </w:rPr>
  </w:style>
  <w:style w:type="paragraph" w:customStyle="1" w:styleId="INDIRIZZOCOMUNE">
    <w:name w:val="INDIRIZZO COMUNE"/>
    <w:basedOn w:val="Standard"/>
    <w:pPr>
      <w:jc w:val="center"/>
    </w:pPr>
    <w:rPr>
      <w:rFonts w:ascii="Tahoma" w:hAnsi="Tahoma" w:cs="Tahoma"/>
      <w:color w:val="000000"/>
      <w:sz w:val="16"/>
    </w:rPr>
  </w:style>
  <w:style w:type="paragraph" w:customStyle="1" w:styleId="TESTOLETTERA">
    <w:name w:val="TESTO LETTERA"/>
    <w:basedOn w:val="indirizzo"/>
  </w:style>
  <w:style w:type="paragraph" w:customStyle="1" w:styleId="TITOLOLETTERA">
    <w:name w:val="TITOLO LETTERA"/>
    <w:basedOn w:val="TESTOLETTERA"/>
    <w:rPr>
      <w:sz w:val="24"/>
    </w:rPr>
  </w:style>
  <w:style w:type="paragraph" w:customStyle="1" w:styleId="Standarduser">
    <w:name w:val="Standard (user)"/>
    <w:pPr>
      <w:widowControl/>
      <w:autoSpaceDE w:val="0"/>
    </w:pPr>
    <w:rPr>
      <w:rFonts w:ascii="Times New Roman" w:eastAsia="Times New Roman" w:hAnsi="Times New Roman" w:cs="Times New Roman"/>
      <w:sz w:val="20"/>
      <w:lang w:bidi="ar-SA"/>
    </w:rPr>
  </w:style>
  <w:style w:type="paragraph" w:customStyle="1" w:styleId="Rigadintestazione">
    <w:name w:val="Riga d'intestazione"/>
    <w:basedOn w:val="Standarduser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spacing w:after="120"/>
      <w:ind w:left="283"/>
    </w:pPr>
    <w:rPr>
      <w:rFonts w:ascii="Times New Roman" w:eastAsia="Times New Roman" w:hAnsi="Times New Roman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Corpodeltesto2">
    <w:name w:val="Body Text 2"/>
    <w:basedOn w:val="Standard"/>
    <w:pPr>
      <w:spacing w:after="120" w:line="480" w:lineRule="auto"/>
    </w:pPr>
    <w:rPr>
      <w:rFonts w:ascii="Times New Roman" w:eastAsia="Times New Roman" w:hAnsi="Times New Roman"/>
    </w:rPr>
  </w:style>
  <w:style w:type="paragraph" w:customStyle="1" w:styleId="Default">
    <w:name w:val="Default"/>
    <w:pPr>
      <w:widowControl/>
      <w:autoSpaceDE w:val="0"/>
    </w:pPr>
    <w:rPr>
      <w:rFonts w:ascii="Arial" w:eastAsia="Cambria" w:hAnsi="Arial" w:cs="Arial"/>
      <w:color w:val="000000"/>
      <w:lang w:bidi="ar-SA"/>
    </w:rPr>
  </w:style>
  <w:style w:type="paragraph" w:customStyle="1" w:styleId="CM10">
    <w:name w:val="CM10"/>
    <w:basedOn w:val="Default"/>
    <w:next w:val="Default"/>
    <w:pPr>
      <w:widowControl w:val="0"/>
      <w:spacing w:line="231" w:lineRule="atLeast"/>
    </w:pPr>
    <w:rPr>
      <w:rFonts w:eastAsia="Times New Roman"/>
    </w:rPr>
  </w:style>
  <w:style w:type="paragraph" w:styleId="Paragrafoelenco">
    <w:name w:val="List Paragraph"/>
    <w:basedOn w:val="Standard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alibri" w:eastAsia="Calibri" w:hAnsi="Calibri" w:cs="Arial"/>
      <w:sz w:val="24"/>
      <w:szCs w:val="24"/>
      <w:lang w:eastAsia="it-I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" w:eastAsia="Calibri" w:hAnsi="Arial" w:cs="Arial"/>
      <w:sz w:val="24"/>
      <w:szCs w:val="24"/>
      <w:lang w:eastAsia="it-IT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Calibri" w:eastAsia="Calibri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Cambria" w:hAnsi="Arial" w:cs="Arial"/>
      <w:b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CarattereCarattere5">
    <w:name w:val="Carattere Carattere5"/>
    <w:basedOn w:val="Carpredefinitoparagrafo"/>
  </w:style>
  <w:style w:type="character" w:customStyle="1" w:styleId="CarattereCarattere4">
    <w:name w:val="Carattere Carattere4"/>
    <w:basedOn w:val="Carpredefinitoparagrafo"/>
  </w:style>
  <w:style w:type="character" w:customStyle="1" w:styleId="CarattereCarattere7">
    <w:name w:val="Carattere Carattere7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CarattereCarattere3">
    <w:name w:val="Carattere Carattere3"/>
    <w:basedOn w:val="Carpredefinitoparagrafo"/>
    <w:rPr>
      <w:rFonts w:ascii="Times New Roman" w:eastAsia="Times New Roman" w:hAnsi="Times New Roman" w:cs="Times New Roman"/>
      <w:sz w:val="24"/>
      <w:szCs w:val="24"/>
    </w:rPr>
  </w:style>
  <w:style w:type="character" w:customStyle="1" w:styleId="CarattereCarattere6">
    <w:name w:val="Carattere Carattere6"/>
    <w:basedOn w:val="Carpredefinitoparagrafo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attereCarattere2">
    <w:name w:val="Carattere Carattere2"/>
    <w:basedOn w:val="Carpredefinitoparagrafo"/>
    <w:rPr>
      <w:rFonts w:ascii="Courier New" w:eastAsia="Times New Roman" w:hAnsi="Courier New" w:cs="Courier New"/>
    </w:rPr>
  </w:style>
  <w:style w:type="character" w:customStyle="1" w:styleId="CarattereCarattere1">
    <w:name w:val="Carattere Carattere1"/>
    <w:basedOn w:val="Carpredefinitoparagrafo"/>
    <w:rPr>
      <w:sz w:val="24"/>
      <w:szCs w:val="24"/>
    </w:rPr>
  </w:style>
  <w:style w:type="character" w:customStyle="1" w:styleId="CarattereCarattere">
    <w:name w:val="Carattere Carattere"/>
    <w:basedOn w:val="Carpredefinitoparagrafo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postal-code1">
    <w:name w:val="postal-code1"/>
    <w:basedOn w:val="Carpredefinitoparagrafo"/>
    <w:rPr>
      <w:rFonts w:ascii="Arial" w:hAnsi="Arial" w:cs="Arial"/>
      <w:b w:val="0"/>
      <w:bCs w:val="0"/>
      <w:strike w:val="0"/>
      <w:dstrike w:val="0"/>
      <w:sz w:val="16"/>
      <w:szCs w:val="16"/>
      <w:u w:val="non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character" w:styleId="Collegamentoipertestuale">
    <w:name w:val="Hyperlink"/>
    <w:basedOn w:val="Carpredefinitoparagrafo"/>
    <w:uiPriority w:val="99"/>
    <w:unhideWhenUsed/>
    <w:rsid w:val="00D56CC8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56CC8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56CC8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56CC8"/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CC8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CC8"/>
    <w:rPr>
      <w:rFonts w:ascii="Tahoma" w:hAnsi="Tahoma"/>
      <w:sz w:val="16"/>
      <w:szCs w:val="14"/>
    </w:rPr>
  </w:style>
  <w:style w:type="table" w:customStyle="1" w:styleId="TableNormal">
    <w:name w:val="Table Normal"/>
    <w:uiPriority w:val="2"/>
    <w:semiHidden/>
    <w:unhideWhenUsed/>
    <w:qFormat/>
    <w:rsid w:val="009F4DE3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F4DE3"/>
    <w:pPr>
      <w:suppressAutoHyphens w:val="0"/>
      <w:autoSpaceDE w:val="0"/>
      <w:textAlignment w:val="auto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paragraph" w:customStyle="1" w:styleId="western">
    <w:name w:val="western"/>
    <w:basedOn w:val="Normale"/>
    <w:rsid w:val="006E1207"/>
    <w:pPr>
      <w:widowControl/>
      <w:suppressAutoHyphens w:val="0"/>
      <w:autoSpaceDN/>
      <w:spacing w:before="113"/>
      <w:ind w:left="249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7B165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table" w:styleId="Grigliatabella">
    <w:name w:val="Table Grid"/>
    <w:basedOn w:val="Tabellanormale"/>
    <w:uiPriority w:val="59"/>
    <w:rsid w:val="007B1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comune.troia.f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comune.troia.fg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ocollo@pec.comune.troia.f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omune.troia.fg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A5D34-7689-42A6-BB67-5862BD2F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lettera</vt:lpstr>
    </vt:vector>
  </TitlesOfParts>
  <Company/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lettera</dc:title>
  <dc:creator>Sandra</dc:creator>
  <cp:lastModifiedBy>Utente</cp:lastModifiedBy>
  <cp:revision>10</cp:revision>
  <cp:lastPrinted>2022-05-27T13:38:00Z</cp:lastPrinted>
  <dcterms:created xsi:type="dcterms:W3CDTF">2025-03-26T11:49:00Z</dcterms:created>
  <dcterms:modified xsi:type="dcterms:W3CDTF">2025-08-21T09:18:00Z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iModello">
    <vt:lpwstr>5;#;#4;#;#2;#;#1;#;#3;#</vt:lpwstr>
  </property>
  <property fmtid="{D5CDD505-2E9C-101B-9397-08002B2CF9AE}" pid="3" name="PDF">
    <vt:lpwstr>1</vt:lpwstr>
  </property>
  <property fmtid="{D5CDD505-2E9C-101B-9397-08002B2CF9AE}" pid="4" name="ShowStaticGuides">
    <vt:lpwstr>1</vt:lpwstr>
  </property>
  <property fmtid="{D5CDD505-2E9C-101B-9397-08002B2CF9AE}" pid="5" name="StrumentoPersonalizzabile">
    <vt:lpwstr/>
  </property>
  <property fmtid="{D5CDD505-2E9C-101B-9397-08002B2CF9AE}" pid="6" name="UfficiAssociati">
    <vt:lpwstr>230;#;#231;#;#232;#;#233;#;#234;#;#235;#;#236;#;#237;#;#238;#;#239;#;#240;#;#242;#;#243;#;#244;#;#241;#;#245;#;#246;#;#247;#;#248;#;#249;#;#250;#;#257;#;#251;#;#252;#;#253;#;#254;#;#255;#;#256;#;#258;#;#259;#;#260;#;#261;#;#262;#;#263;#;#264;#;#265;#;#266</vt:lpwstr>
  </property>
  <property fmtid="{D5CDD505-2E9C-101B-9397-08002B2CF9AE}" pid="7" name="Word">
    <vt:lpwstr>1</vt:lpwstr>
  </property>
  <property fmtid="{D5CDD505-2E9C-101B-9397-08002B2CF9AE}" pid="8" name="_PubVPasteboard_">
    <vt:lpwstr>10</vt:lpwstr>
  </property>
</Properties>
</file>